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7A631" w14:textId="3F47B5C3" w:rsidR="0040092B" w:rsidRDefault="00E5627C" w:rsidP="006B02F7">
      <w:pPr>
        <w:spacing w:after="0" w:line="360" w:lineRule="auto"/>
        <w:jc w:val="center"/>
        <w:rPr>
          <w:rFonts w:ascii="Arial" w:hAnsi="Arial" w:cs="Arial"/>
          <w:b/>
          <w:sz w:val="24"/>
          <w:szCs w:val="24"/>
        </w:rPr>
      </w:pPr>
      <w:r>
        <w:rPr>
          <w:rFonts w:ascii="Arial" w:hAnsi="Arial" w:cs="Arial"/>
          <w:b/>
          <w:sz w:val="24"/>
          <w:szCs w:val="24"/>
        </w:rPr>
        <w:t xml:space="preserve"> </w:t>
      </w:r>
      <w:r w:rsidR="0010431F">
        <w:rPr>
          <w:rFonts w:ascii="Arial" w:hAnsi="Arial" w:cs="Arial"/>
          <w:b/>
          <w:sz w:val="24"/>
          <w:szCs w:val="24"/>
        </w:rPr>
        <w:t>Kirklees</w:t>
      </w:r>
      <w:r w:rsidR="00815D8E" w:rsidRPr="00BE0231">
        <w:rPr>
          <w:rFonts w:ascii="Arial" w:hAnsi="Arial" w:cs="Arial"/>
          <w:b/>
          <w:sz w:val="24"/>
          <w:szCs w:val="24"/>
        </w:rPr>
        <w:t xml:space="preserve"> </w:t>
      </w:r>
      <w:r w:rsidR="0040092B" w:rsidRPr="00BE0231">
        <w:rPr>
          <w:rFonts w:ascii="Arial" w:hAnsi="Arial" w:cs="Arial"/>
          <w:b/>
          <w:sz w:val="24"/>
          <w:szCs w:val="24"/>
        </w:rPr>
        <w:t>Workforce Race Equality Standard</w:t>
      </w:r>
      <w:r w:rsidR="00C536BC" w:rsidRPr="00BE0231">
        <w:rPr>
          <w:rFonts w:ascii="Arial" w:hAnsi="Arial" w:cs="Arial"/>
          <w:b/>
          <w:sz w:val="24"/>
          <w:szCs w:val="24"/>
        </w:rPr>
        <w:t xml:space="preserve"> (WRES) </w:t>
      </w:r>
      <w:r w:rsidR="00BE6BFA">
        <w:rPr>
          <w:rFonts w:ascii="Arial" w:hAnsi="Arial" w:cs="Arial"/>
          <w:b/>
          <w:sz w:val="24"/>
          <w:szCs w:val="24"/>
        </w:rPr>
        <w:t>202</w:t>
      </w:r>
      <w:r w:rsidR="00BD4D47">
        <w:rPr>
          <w:rFonts w:ascii="Arial" w:hAnsi="Arial" w:cs="Arial"/>
          <w:b/>
          <w:sz w:val="24"/>
          <w:szCs w:val="24"/>
        </w:rPr>
        <w:t>1</w:t>
      </w:r>
    </w:p>
    <w:p w14:paraId="29E8638E" w14:textId="31B5D958" w:rsidR="00440F57" w:rsidRDefault="00440F57" w:rsidP="00440F57">
      <w:pPr>
        <w:spacing w:after="0" w:line="23" w:lineRule="atLeast"/>
        <w:rPr>
          <w:rFonts w:ascii="Arial" w:hAnsi="Arial" w:cs="Arial"/>
          <w:b/>
          <w:sz w:val="24"/>
          <w:szCs w:val="24"/>
        </w:rPr>
      </w:pPr>
    </w:p>
    <w:p w14:paraId="285FD90A" w14:textId="076A3B61" w:rsidR="00440F57" w:rsidRDefault="00440F57" w:rsidP="00440F57">
      <w:pPr>
        <w:spacing w:after="0" w:line="23" w:lineRule="atLeast"/>
        <w:rPr>
          <w:rFonts w:ascii="Arial" w:hAnsi="Arial" w:cs="Arial"/>
          <w:bCs/>
          <w:sz w:val="24"/>
          <w:szCs w:val="24"/>
        </w:rPr>
      </w:pPr>
      <w:r>
        <w:rPr>
          <w:rFonts w:ascii="Arial" w:hAnsi="Arial" w:cs="Arial"/>
          <w:bCs/>
          <w:sz w:val="24"/>
          <w:szCs w:val="24"/>
        </w:rPr>
        <w:t>The WRES report is produced annually to describe the experiences and outcomes of our Black, Asian and minority ethnic workforce and potential staff. The WRES does not consider any staff in the white group</w:t>
      </w:r>
      <w:r w:rsidR="00044142">
        <w:rPr>
          <w:rFonts w:ascii="Arial" w:hAnsi="Arial" w:cs="Arial"/>
          <w:bCs/>
          <w:sz w:val="24"/>
          <w:szCs w:val="24"/>
        </w:rPr>
        <w:t xml:space="preserve"> on ESR</w:t>
      </w:r>
      <w:r>
        <w:rPr>
          <w:rFonts w:ascii="Arial" w:hAnsi="Arial" w:cs="Arial"/>
          <w:bCs/>
          <w:sz w:val="24"/>
          <w:szCs w:val="24"/>
        </w:rPr>
        <w:t xml:space="preserve">. </w:t>
      </w:r>
    </w:p>
    <w:p w14:paraId="5A3B8923" w14:textId="77777777" w:rsidR="00FA6E54" w:rsidRDefault="00FA6E54" w:rsidP="00440F57">
      <w:pPr>
        <w:spacing w:after="0" w:line="23" w:lineRule="atLeast"/>
        <w:rPr>
          <w:rFonts w:ascii="Arial" w:hAnsi="Arial" w:cs="Arial"/>
          <w:bCs/>
          <w:sz w:val="24"/>
          <w:szCs w:val="24"/>
        </w:rPr>
      </w:pPr>
    </w:p>
    <w:p w14:paraId="3B5A6D66" w14:textId="477477F2" w:rsidR="00440F57" w:rsidRDefault="00204430" w:rsidP="00440F57">
      <w:pPr>
        <w:spacing w:after="0" w:line="23" w:lineRule="atLeast"/>
        <w:rPr>
          <w:rFonts w:ascii="Arial" w:hAnsi="Arial" w:cs="Arial"/>
          <w:bCs/>
          <w:sz w:val="24"/>
          <w:szCs w:val="24"/>
        </w:rPr>
      </w:pPr>
      <w:r>
        <w:rPr>
          <w:rFonts w:ascii="Arial" w:hAnsi="Arial" w:cs="Arial"/>
          <w:bCs/>
          <w:sz w:val="24"/>
          <w:szCs w:val="24"/>
        </w:rPr>
        <w:t>CCGs</w:t>
      </w:r>
      <w:r w:rsidR="00440F57">
        <w:rPr>
          <w:rFonts w:ascii="Arial" w:hAnsi="Arial" w:cs="Arial"/>
          <w:bCs/>
          <w:sz w:val="24"/>
          <w:szCs w:val="24"/>
        </w:rPr>
        <w:t xml:space="preserve"> have been reporting on the WRES since 2015. </w:t>
      </w:r>
      <w:r w:rsidR="00FA6E54">
        <w:rPr>
          <w:rFonts w:ascii="Arial" w:hAnsi="Arial" w:cs="Arial"/>
          <w:bCs/>
          <w:sz w:val="24"/>
          <w:szCs w:val="24"/>
        </w:rPr>
        <w:t xml:space="preserve">The CCG has also completed Workforce Disability Equality Standard reporting on the experience of disabled staff since 2020. </w:t>
      </w:r>
    </w:p>
    <w:p w14:paraId="0963202A" w14:textId="77777777" w:rsidR="004144FF" w:rsidRDefault="004144FF" w:rsidP="00440F57">
      <w:pPr>
        <w:spacing w:after="0" w:line="23" w:lineRule="atLeast"/>
        <w:rPr>
          <w:rFonts w:ascii="Arial" w:hAnsi="Arial" w:cs="Arial"/>
          <w:bCs/>
          <w:sz w:val="24"/>
          <w:szCs w:val="24"/>
        </w:rPr>
      </w:pPr>
    </w:p>
    <w:p w14:paraId="79A57B11" w14:textId="0C840348" w:rsidR="00204430" w:rsidRDefault="004144FF" w:rsidP="00440F57">
      <w:pPr>
        <w:spacing w:after="0" w:line="23" w:lineRule="atLeast"/>
        <w:rPr>
          <w:rFonts w:ascii="Arial" w:hAnsi="Arial" w:cs="Arial"/>
          <w:bCs/>
          <w:sz w:val="24"/>
          <w:szCs w:val="24"/>
        </w:rPr>
      </w:pPr>
      <w:r>
        <w:rPr>
          <w:rFonts w:ascii="Arial" w:hAnsi="Arial" w:cs="Arial"/>
          <w:bCs/>
          <w:sz w:val="24"/>
          <w:szCs w:val="24"/>
        </w:rPr>
        <w:t xml:space="preserve">An executive lead </w:t>
      </w:r>
      <w:r w:rsidR="00044142">
        <w:rPr>
          <w:rFonts w:ascii="Arial" w:hAnsi="Arial" w:cs="Arial"/>
          <w:bCs/>
          <w:sz w:val="24"/>
          <w:szCs w:val="24"/>
        </w:rPr>
        <w:t>now</w:t>
      </w:r>
      <w:r>
        <w:rPr>
          <w:rFonts w:ascii="Arial" w:hAnsi="Arial" w:cs="Arial"/>
          <w:bCs/>
          <w:sz w:val="24"/>
          <w:szCs w:val="24"/>
        </w:rPr>
        <w:t xml:space="preserve"> ensure</w:t>
      </w:r>
      <w:r w:rsidR="00044142">
        <w:rPr>
          <w:rFonts w:ascii="Arial" w:hAnsi="Arial" w:cs="Arial"/>
          <w:bCs/>
          <w:sz w:val="24"/>
          <w:szCs w:val="24"/>
        </w:rPr>
        <w:t>s</w:t>
      </w:r>
      <w:r>
        <w:rPr>
          <w:rFonts w:ascii="Arial" w:hAnsi="Arial" w:cs="Arial"/>
          <w:bCs/>
          <w:sz w:val="24"/>
          <w:szCs w:val="24"/>
        </w:rPr>
        <w:t xml:space="preserve"> delivery </w:t>
      </w:r>
      <w:r w:rsidR="00204430">
        <w:rPr>
          <w:rFonts w:ascii="Arial" w:hAnsi="Arial" w:cs="Arial"/>
          <w:bCs/>
          <w:sz w:val="24"/>
          <w:szCs w:val="24"/>
        </w:rPr>
        <w:t xml:space="preserve">on </w:t>
      </w:r>
      <w:r w:rsidR="00FA6E54">
        <w:rPr>
          <w:rFonts w:ascii="Arial" w:hAnsi="Arial" w:cs="Arial"/>
          <w:bCs/>
          <w:sz w:val="24"/>
          <w:szCs w:val="24"/>
        </w:rPr>
        <w:t xml:space="preserve">the broad </w:t>
      </w:r>
      <w:r>
        <w:rPr>
          <w:rFonts w:ascii="Arial" w:hAnsi="Arial" w:cs="Arial"/>
          <w:bCs/>
          <w:sz w:val="24"/>
          <w:szCs w:val="24"/>
        </w:rPr>
        <w:t xml:space="preserve">workforce equality </w:t>
      </w:r>
      <w:r w:rsidR="00FA6E54">
        <w:rPr>
          <w:rFonts w:ascii="Arial" w:hAnsi="Arial" w:cs="Arial"/>
          <w:bCs/>
          <w:sz w:val="24"/>
          <w:szCs w:val="24"/>
        </w:rPr>
        <w:t>agenda, recognising that WRES forms</w:t>
      </w:r>
      <w:r w:rsidR="00044142">
        <w:rPr>
          <w:rFonts w:ascii="Arial" w:hAnsi="Arial" w:cs="Arial"/>
          <w:bCs/>
          <w:sz w:val="24"/>
          <w:szCs w:val="24"/>
        </w:rPr>
        <w:t xml:space="preserve"> only</w:t>
      </w:r>
      <w:r w:rsidR="00FA6E54">
        <w:rPr>
          <w:rFonts w:ascii="Arial" w:hAnsi="Arial" w:cs="Arial"/>
          <w:bCs/>
          <w:sz w:val="24"/>
          <w:szCs w:val="24"/>
        </w:rPr>
        <w:t xml:space="preserve"> part of the work we do to ensure </w:t>
      </w:r>
      <w:r w:rsidR="00044142">
        <w:rPr>
          <w:rFonts w:ascii="Arial" w:hAnsi="Arial" w:cs="Arial"/>
          <w:bCs/>
          <w:sz w:val="24"/>
          <w:szCs w:val="24"/>
        </w:rPr>
        <w:t xml:space="preserve">that the CCG is an employer of choice and supports its diverse staff to be their best and to have opportunities to develop. </w:t>
      </w:r>
    </w:p>
    <w:p w14:paraId="30D2FABF" w14:textId="77777777" w:rsidR="00204430" w:rsidRDefault="00204430" w:rsidP="00440F57">
      <w:pPr>
        <w:spacing w:after="0" w:line="23" w:lineRule="atLeast"/>
        <w:rPr>
          <w:rFonts w:ascii="Arial" w:hAnsi="Arial" w:cs="Arial"/>
          <w:bCs/>
          <w:sz w:val="24"/>
          <w:szCs w:val="24"/>
        </w:rPr>
      </w:pPr>
    </w:p>
    <w:p w14:paraId="7B9AA393" w14:textId="76822B1F" w:rsidR="00044142" w:rsidRDefault="00044142" w:rsidP="00044142">
      <w:pPr>
        <w:spacing w:after="0" w:line="23" w:lineRule="atLeast"/>
        <w:rPr>
          <w:rFonts w:ascii="Arial" w:hAnsi="Arial" w:cs="Arial"/>
          <w:bCs/>
          <w:sz w:val="24"/>
          <w:szCs w:val="24"/>
        </w:rPr>
      </w:pPr>
      <w:r>
        <w:rPr>
          <w:rFonts w:ascii="Arial" w:hAnsi="Arial" w:cs="Arial"/>
          <w:bCs/>
          <w:sz w:val="24"/>
          <w:szCs w:val="24"/>
        </w:rPr>
        <w:t xml:space="preserve">Over the past year we have been delivering the 2020 / 21 action plan, though progress has slowed in some areas due to the pandemic.  </w:t>
      </w:r>
    </w:p>
    <w:p w14:paraId="7ABD33AD" w14:textId="77777777" w:rsidR="00044142" w:rsidRDefault="00044142" w:rsidP="00044142">
      <w:pPr>
        <w:spacing w:after="0" w:line="23" w:lineRule="atLeast"/>
        <w:rPr>
          <w:rFonts w:ascii="Arial" w:hAnsi="Arial" w:cs="Arial"/>
          <w:bCs/>
          <w:sz w:val="24"/>
          <w:szCs w:val="24"/>
        </w:rPr>
      </w:pPr>
    </w:p>
    <w:p w14:paraId="745E4955" w14:textId="723F596D" w:rsidR="00440F57" w:rsidRDefault="006215CD" w:rsidP="00440F57">
      <w:pPr>
        <w:spacing w:after="0" w:line="23" w:lineRule="atLeast"/>
        <w:rPr>
          <w:rFonts w:ascii="Arial" w:hAnsi="Arial" w:cs="Arial"/>
          <w:bCs/>
          <w:sz w:val="24"/>
          <w:szCs w:val="24"/>
        </w:rPr>
      </w:pPr>
      <w:r>
        <w:rPr>
          <w:rFonts w:ascii="Arial" w:hAnsi="Arial" w:cs="Arial"/>
          <w:bCs/>
          <w:sz w:val="24"/>
          <w:szCs w:val="24"/>
        </w:rPr>
        <w:t xml:space="preserve">All staff </w:t>
      </w:r>
      <w:r w:rsidR="00044142">
        <w:rPr>
          <w:rFonts w:ascii="Arial" w:hAnsi="Arial" w:cs="Arial"/>
          <w:bCs/>
          <w:sz w:val="24"/>
          <w:szCs w:val="24"/>
        </w:rPr>
        <w:t>were</w:t>
      </w:r>
      <w:r>
        <w:rPr>
          <w:rFonts w:ascii="Arial" w:hAnsi="Arial" w:cs="Arial"/>
          <w:bCs/>
          <w:sz w:val="24"/>
          <w:szCs w:val="24"/>
        </w:rPr>
        <w:t xml:space="preserve"> encouraged to update ESR to ensure their ethnicity was recorded, this led to increased reporting </w:t>
      </w:r>
      <w:r w:rsidR="00963EF4">
        <w:rPr>
          <w:rFonts w:ascii="Arial" w:hAnsi="Arial" w:cs="Arial"/>
          <w:bCs/>
          <w:sz w:val="24"/>
          <w:szCs w:val="24"/>
        </w:rPr>
        <w:t>to</w:t>
      </w:r>
      <w:r>
        <w:rPr>
          <w:rFonts w:ascii="Arial" w:hAnsi="Arial" w:cs="Arial"/>
          <w:bCs/>
          <w:sz w:val="24"/>
          <w:szCs w:val="24"/>
        </w:rPr>
        <w:t xml:space="preserve"> 100% in one CCG. </w:t>
      </w:r>
    </w:p>
    <w:p w14:paraId="148DA04F" w14:textId="184BB245" w:rsidR="006215CD" w:rsidRDefault="006215CD" w:rsidP="00440F57">
      <w:pPr>
        <w:spacing w:after="0" w:line="23" w:lineRule="atLeast"/>
        <w:rPr>
          <w:rFonts w:ascii="Arial" w:hAnsi="Arial" w:cs="Arial"/>
          <w:bCs/>
          <w:sz w:val="24"/>
          <w:szCs w:val="24"/>
        </w:rPr>
      </w:pPr>
    </w:p>
    <w:p w14:paraId="2B02C40E" w14:textId="5A06E02B" w:rsidR="006215CD" w:rsidRDefault="006215CD" w:rsidP="00440F57">
      <w:pPr>
        <w:spacing w:after="0" w:line="23" w:lineRule="atLeast"/>
        <w:rPr>
          <w:rFonts w:ascii="Arial" w:hAnsi="Arial" w:cs="Arial"/>
          <w:bCs/>
          <w:sz w:val="24"/>
          <w:szCs w:val="24"/>
        </w:rPr>
      </w:pPr>
      <w:r>
        <w:rPr>
          <w:rFonts w:ascii="Arial" w:hAnsi="Arial" w:cs="Arial"/>
          <w:bCs/>
          <w:sz w:val="24"/>
          <w:szCs w:val="24"/>
        </w:rPr>
        <w:t xml:space="preserve">The West Yorkshire and Harrogate Integrated Care System (WYH ICS) </w:t>
      </w:r>
      <w:r w:rsidRPr="006215CD">
        <w:rPr>
          <w:rFonts w:ascii="Arial" w:hAnsi="Arial" w:cs="Arial"/>
          <w:bCs/>
          <w:sz w:val="24"/>
          <w:szCs w:val="24"/>
        </w:rPr>
        <w:t xml:space="preserve">review </w:t>
      </w:r>
      <w:r>
        <w:rPr>
          <w:rFonts w:ascii="Arial" w:hAnsi="Arial" w:cs="Arial"/>
          <w:bCs/>
          <w:sz w:val="24"/>
          <w:szCs w:val="24"/>
        </w:rPr>
        <w:t xml:space="preserve">and </w:t>
      </w:r>
      <w:r w:rsidRPr="006215CD">
        <w:rPr>
          <w:rFonts w:ascii="Arial" w:hAnsi="Arial" w:cs="Arial"/>
          <w:bCs/>
          <w:sz w:val="24"/>
          <w:szCs w:val="24"/>
        </w:rPr>
        <w:t xml:space="preserve">report </w:t>
      </w:r>
      <w:r w:rsidR="00D902B7">
        <w:rPr>
          <w:rFonts w:ascii="Arial" w:hAnsi="Arial" w:cs="Arial"/>
          <w:bCs/>
          <w:sz w:val="24"/>
          <w:szCs w:val="24"/>
        </w:rPr>
        <w:t>on</w:t>
      </w:r>
      <w:r w:rsidRPr="006215CD">
        <w:rPr>
          <w:rFonts w:ascii="Arial" w:hAnsi="Arial" w:cs="Arial"/>
          <w:bCs/>
          <w:sz w:val="24"/>
          <w:szCs w:val="24"/>
        </w:rPr>
        <w:t xml:space="preserve"> tackl</w:t>
      </w:r>
      <w:r w:rsidR="00D902B7">
        <w:rPr>
          <w:rFonts w:ascii="Arial" w:hAnsi="Arial" w:cs="Arial"/>
          <w:bCs/>
          <w:sz w:val="24"/>
          <w:szCs w:val="24"/>
        </w:rPr>
        <w:t>ing</w:t>
      </w:r>
      <w:r w:rsidRPr="006215CD">
        <w:rPr>
          <w:rFonts w:ascii="Arial" w:hAnsi="Arial" w:cs="Arial"/>
          <w:bCs/>
          <w:sz w:val="24"/>
          <w:szCs w:val="24"/>
        </w:rPr>
        <w:t xml:space="preserve"> health inequalities for Black, Asian and minority ethnic communities and </w:t>
      </w:r>
      <w:r w:rsidR="000A3DB5" w:rsidRPr="006215CD">
        <w:rPr>
          <w:rFonts w:ascii="Arial" w:hAnsi="Arial" w:cs="Arial"/>
          <w:bCs/>
          <w:sz w:val="24"/>
          <w:szCs w:val="24"/>
        </w:rPr>
        <w:t>colleagues’</w:t>
      </w:r>
      <w:r>
        <w:rPr>
          <w:rFonts w:ascii="Arial" w:hAnsi="Arial" w:cs="Arial"/>
          <w:bCs/>
          <w:sz w:val="24"/>
          <w:szCs w:val="24"/>
        </w:rPr>
        <w:t xml:space="preserve"> recommendations underpinned </w:t>
      </w:r>
      <w:r w:rsidR="00D902B7">
        <w:rPr>
          <w:rFonts w:ascii="Arial" w:hAnsi="Arial" w:cs="Arial"/>
          <w:bCs/>
          <w:sz w:val="24"/>
          <w:szCs w:val="24"/>
        </w:rPr>
        <w:t>the</w:t>
      </w:r>
      <w:r>
        <w:rPr>
          <w:rFonts w:ascii="Arial" w:hAnsi="Arial" w:cs="Arial"/>
          <w:bCs/>
          <w:sz w:val="24"/>
          <w:szCs w:val="24"/>
        </w:rPr>
        <w:t xml:space="preserve"> WRES action plan.  This included some </w:t>
      </w:r>
      <w:r w:rsidR="00963EF4">
        <w:rPr>
          <w:rFonts w:ascii="Arial" w:hAnsi="Arial" w:cs="Arial"/>
          <w:bCs/>
          <w:sz w:val="24"/>
          <w:szCs w:val="24"/>
        </w:rPr>
        <w:t>longer-term</w:t>
      </w:r>
      <w:r>
        <w:rPr>
          <w:rFonts w:ascii="Arial" w:hAnsi="Arial" w:cs="Arial"/>
          <w:bCs/>
          <w:sz w:val="24"/>
          <w:szCs w:val="24"/>
        </w:rPr>
        <w:t xml:space="preserve"> goals </w:t>
      </w:r>
      <w:r w:rsidR="00963EF4">
        <w:rPr>
          <w:rFonts w:ascii="Arial" w:hAnsi="Arial" w:cs="Arial"/>
          <w:bCs/>
          <w:sz w:val="24"/>
          <w:szCs w:val="24"/>
        </w:rPr>
        <w:t xml:space="preserve">relating to representative Board leadership and participation in campaigns. </w:t>
      </w:r>
    </w:p>
    <w:p w14:paraId="1BD29ABA" w14:textId="798693A8" w:rsidR="001A468A" w:rsidRDefault="001A468A" w:rsidP="00440F57">
      <w:pPr>
        <w:spacing w:after="0" w:line="23" w:lineRule="atLeast"/>
        <w:rPr>
          <w:rFonts w:ascii="Arial" w:hAnsi="Arial" w:cs="Arial"/>
          <w:bCs/>
          <w:sz w:val="24"/>
          <w:szCs w:val="24"/>
        </w:rPr>
      </w:pPr>
    </w:p>
    <w:p w14:paraId="3ADB8CD1" w14:textId="270F171D" w:rsidR="001A468A" w:rsidRDefault="001A468A" w:rsidP="00440F57">
      <w:pPr>
        <w:spacing w:after="0" w:line="23" w:lineRule="atLeast"/>
        <w:rPr>
          <w:rFonts w:ascii="Arial" w:hAnsi="Arial" w:cs="Arial"/>
          <w:bCs/>
          <w:sz w:val="24"/>
          <w:szCs w:val="24"/>
        </w:rPr>
      </w:pPr>
      <w:r>
        <w:rPr>
          <w:rFonts w:ascii="Arial" w:hAnsi="Arial" w:cs="Arial"/>
          <w:bCs/>
          <w:sz w:val="24"/>
          <w:szCs w:val="24"/>
        </w:rPr>
        <w:t xml:space="preserve">Unconscious Bias training was commissioned and made mandatory for all staff. </w:t>
      </w:r>
    </w:p>
    <w:p w14:paraId="610F597B" w14:textId="3EEF486D" w:rsidR="00963EF4" w:rsidRDefault="00963EF4" w:rsidP="00440F57">
      <w:pPr>
        <w:spacing w:after="0" w:line="23" w:lineRule="atLeast"/>
        <w:rPr>
          <w:rFonts w:ascii="Arial" w:hAnsi="Arial" w:cs="Arial"/>
          <w:bCs/>
          <w:sz w:val="24"/>
          <w:szCs w:val="24"/>
        </w:rPr>
      </w:pPr>
    </w:p>
    <w:p w14:paraId="7CBA4F7E" w14:textId="0358717F" w:rsidR="00963EF4" w:rsidRDefault="00963EF4" w:rsidP="00440F57">
      <w:pPr>
        <w:spacing w:after="0" w:line="23" w:lineRule="atLeast"/>
        <w:rPr>
          <w:rFonts w:ascii="Arial" w:hAnsi="Arial" w:cs="Arial"/>
          <w:bCs/>
          <w:sz w:val="24"/>
          <w:szCs w:val="24"/>
        </w:rPr>
      </w:pPr>
      <w:r w:rsidRPr="00F624FA">
        <w:rPr>
          <w:rFonts w:ascii="Arial" w:hAnsi="Arial" w:cs="Arial"/>
          <w:bCs/>
          <w:sz w:val="24"/>
          <w:szCs w:val="24"/>
        </w:rPr>
        <w:t xml:space="preserve">Colleagues were invited to participate in a Calderdale, Kirklees and Wakefield Race Equality Staff Network. Members of this group were </w:t>
      </w:r>
      <w:r w:rsidR="001A468A" w:rsidRPr="00F624FA">
        <w:rPr>
          <w:rFonts w:ascii="Arial" w:hAnsi="Arial" w:cs="Arial"/>
          <w:bCs/>
          <w:sz w:val="24"/>
          <w:szCs w:val="24"/>
        </w:rPr>
        <w:t>invited</w:t>
      </w:r>
      <w:r w:rsidRPr="00F624FA">
        <w:rPr>
          <w:rFonts w:ascii="Arial" w:hAnsi="Arial" w:cs="Arial"/>
          <w:bCs/>
          <w:sz w:val="24"/>
          <w:szCs w:val="24"/>
        </w:rPr>
        <w:t xml:space="preserve"> participate in recruitment activity </w:t>
      </w:r>
      <w:r w:rsidR="001A468A" w:rsidRPr="00F624FA">
        <w:rPr>
          <w:rFonts w:ascii="Arial" w:hAnsi="Arial" w:cs="Arial"/>
          <w:bCs/>
          <w:sz w:val="24"/>
          <w:szCs w:val="24"/>
        </w:rPr>
        <w:t xml:space="preserve">(Band 7 and above) </w:t>
      </w:r>
      <w:r w:rsidRPr="00F624FA">
        <w:rPr>
          <w:rFonts w:ascii="Arial" w:hAnsi="Arial" w:cs="Arial"/>
          <w:bCs/>
          <w:sz w:val="24"/>
          <w:szCs w:val="24"/>
        </w:rPr>
        <w:t>to ensure lived experience formed part of the full process, from job descriptions to interview.</w:t>
      </w:r>
    </w:p>
    <w:p w14:paraId="7306B6B4" w14:textId="639BFF9D" w:rsidR="001A468A" w:rsidRDefault="001A468A" w:rsidP="00440F57">
      <w:pPr>
        <w:spacing w:after="0" w:line="23" w:lineRule="atLeast"/>
        <w:rPr>
          <w:rFonts w:ascii="Arial" w:hAnsi="Arial" w:cs="Arial"/>
          <w:bCs/>
          <w:sz w:val="24"/>
          <w:szCs w:val="24"/>
        </w:rPr>
      </w:pPr>
    </w:p>
    <w:p w14:paraId="72AA1D59" w14:textId="43EA50F1" w:rsidR="001A468A" w:rsidRDefault="001A468A" w:rsidP="00440F57">
      <w:pPr>
        <w:spacing w:after="0" w:line="23" w:lineRule="atLeast"/>
        <w:rPr>
          <w:rFonts w:ascii="Arial" w:hAnsi="Arial" w:cs="Arial"/>
          <w:bCs/>
          <w:sz w:val="24"/>
          <w:szCs w:val="24"/>
        </w:rPr>
      </w:pPr>
      <w:r>
        <w:rPr>
          <w:rFonts w:ascii="Arial" w:hAnsi="Arial" w:cs="Arial"/>
          <w:bCs/>
          <w:sz w:val="24"/>
          <w:szCs w:val="24"/>
        </w:rPr>
        <w:t>Limited progress has been achieved on the following</w:t>
      </w:r>
      <w:r w:rsidR="00204430">
        <w:rPr>
          <w:rFonts w:ascii="Arial" w:hAnsi="Arial" w:cs="Arial"/>
          <w:bCs/>
          <w:sz w:val="24"/>
          <w:szCs w:val="24"/>
        </w:rPr>
        <w:t xml:space="preserve"> </w:t>
      </w:r>
      <w:r w:rsidR="00D902B7">
        <w:rPr>
          <w:rFonts w:ascii="Arial" w:hAnsi="Arial" w:cs="Arial"/>
          <w:bCs/>
          <w:sz w:val="24"/>
          <w:szCs w:val="24"/>
        </w:rPr>
        <w:t>actions:</w:t>
      </w:r>
      <w:r>
        <w:rPr>
          <w:rFonts w:ascii="Arial" w:hAnsi="Arial" w:cs="Arial"/>
          <w:bCs/>
          <w:sz w:val="24"/>
          <w:szCs w:val="24"/>
        </w:rPr>
        <w:t xml:space="preserve"> record</w:t>
      </w:r>
      <w:r w:rsidR="00582809">
        <w:rPr>
          <w:rFonts w:ascii="Arial" w:hAnsi="Arial" w:cs="Arial"/>
          <w:bCs/>
          <w:sz w:val="24"/>
          <w:szCs w:val="24"/>
        </w:rPr>
        <w:t>ing</w:t>
      </w:r>
      <w:r>
        <w:rPr>
          <w:rFonts w:ascii="Arial" w:hAnsi="Arial" w:cs="Arial"/>
          <w:bCs/>
          <w:sz w:val="24"/>
          <w:szCs w:val="24"/>
        </w:rPr>
        <w:t xml:space="preserve"> staff access to non-statutory training and CPD, recruitment and selection training and targeted support for underrepresented groups for secondment / career progression. </w:t>
      </w:r>
    </w:p>
    <w:p w14:paraId="69C95225" w14:textId="6B6138DE" w:rsidR="001A468A" w:rsidRDefault="001A468A" w:rsidP="00440F57">
      <w:pPr>
        <w:spacing w:after="0" w:line="23" w:lineRule="atLeast"/>
        <w:rPr>
          <w:rFonts w:ascii="Arial" w:hAnsi="Arial" w:cs="Arial"/>
          <w:bCs/>
          <w:sz w:val="24"/>
          <w:szCs w:val="24"/>
        </w:rPr>
      </w:pPr>
    </w:p>
    <w:p w14:paraId="796E2FE3" w14:textId="17837AE6" w:rsidR="00440F57" w:rsidRDefault="001218BA" w:rsidP="00440F57">
      <w:pPr>
        <w:spacing w:after="0" w:line="23" w:lineRule="atLeast"/>
        <w:rPr>
          <w:rFonts w:ascii="Arial" w:hAnsi="Arial" w:cs="Arial"/>
          <w:bCs/>
          <w:sz w:val="24"/>
          <w:szCs w:val="24"/>
        </w:rPr>
      </w:pPr>
      <w:r>
        <w:rPr>
          <w:rFonts w:ascii="Arial" w:hAnsi="Arial" w:cs="Arial"/>
          <w:bCs/>
          <w:sz w:val="24"/>
          <w:szCs w:val="24"/>
        </w:rPr>
        <w:t>In the last year the closure of CCGs and the transition to the Integrated Care Board</w:t>
      </w:r>
      <w:r w:rsidR="00582809" w:rsidRPr="00582809">
        <w:rPr>
          <w:rFonts w:ascii="Arial" w:hAnsi="Arial" w:cs="Arial"/>
          <w:bCs/>
          <w:sz w:val="24"/>
          <w:szCs w:val="24"/>
        </w:rPr>
        <w:t xml:space="preserve"> </w:t>
      </w:r>
      <w:r w:rsidR="00582809">
        <w:rPr>
          <w:rFonts w:ascii="Arial" w:hAnsi="Arial" w:cs="Arial"/>
          <w:bCs/>
          <w:sz w:val="24"/>
          <w:szCs w:val="24"/>
        </w:rPr>
        <w:t>was announced</w:t>
      </w:r>
      <w:r>
        <w:rPr>
          <w:rFonts w:ascii="Arial" w:hAnsi="Arial" w:cs="Arial"/>
          <w:bCs/>
          <w:sz w:val="24"/>
          <w:szCs w:val="24"/>
        </w:rPr>
        <w:t xml:space="preserve">.  This will become the employing body of CCG staff across West Yorkshire.  </w:t>
      </w:r>
      <w:r w:rsidR="00582809">
        <w:rPr>
          <w:rFonts w:ascii="Arial" w:hAnsi="Arial" w:cs="Arial"/>
          <w:bCs/>
          <w:sz w:val="24"/>
          <w:szCs w:val="24"/>
        </w:rPr>
        <w:t>However,</w:t>
      </w:r>
      <w:r>
        <w:rPr>
          <w:rFonts w:ascii="Arial" w:hAnsi="Arial" w:cs="Arial"/>
          <w:bCs/>
          <w:sz w:val="24"/>
          <w:szCs w:val="24"/>
        </w:rPr>
        <w:t xml:space="preserve"> there will remain a focus on delivery in place and it will be important to deliver the intent of the WRES within the local system as well as at the centre (ICB). </w:t>
      </w:r>
    </w:p>
    <w:p w14:paraId="27106EF3" w14:textId="3C7D2297" w:rsidR="00582809" w:rsidRDefault="00582809" w:rsidP="00440F57">
      <w:pPr>
        <w:spacing w:after="0" w:line="23" w:lineRule="atLeast"/>
        <w:rPr>
          <w:rFonts w:ascii="Arial" w:hAnsi="Arial" w:cs="Arial"/>
          <w:bCs/>
          <w:sz w:val="24"/>
          <w:szCs w:val="24"/>
        </w:rPr>
      </w:pPr>
    </w:p>
    <w:p w14:paraId="27A4CB2E" w14:textId="77777777" w:rsidR="00582809" w:rsidRDefault="00582809" w:rsidP="00440F57">
      <w:pPr>
        <w:spacing w:after="0" w:line="23" w:lineRule="atLeast"/>
        <w:rPr>
          <w:rFonts w:ascii="Arial" w:hAnsi="Arial" w:cs="Arial"/>
          <w:bCs/>
          <w:sz w:val="24"/>
          <w:szCs w:val="24"/>
        </w:rPr>
      </w:pPr>
    </w:p>
    <w:p w14:paraId="36D22F40" w14:textId="5F28EF85" w:rsidR="00440F57" w:rsidRPr="00582809" w:rsidRDefault="00582809" w:rsidP="00440F57">
      <w:pPr>
        <w:spacing w:after="0" w:line="23" w:lineRule="atLeast"/>
        <w:rPr>
          <w:rFonts w:ascii="Arial" w:hAnsi="Arial" w:cs="Arial"/>
          <w:b/>
          <w:sz w:val="24"/>
          <w:szCs w:val="24"/>
        </w:rPr>
      </w:pPr>
      <w:r w:rsidRPr="00582809">
        <w:rPr>
          <w:rFonts w:ascii="Arial" w:hAnsi="Arial" w:cs="Arial"/>
          <w:b/>
          <w:sz w:val="24"/>
          <w:szCs w:val="24"/>
        </w:rPr>
        <w:t>WRES 2021</w:t>
      </w:r>
    </w:p>
    <w:p w14:paraId="728F6D21" w14:textId="77777777" w:rsidR="00E65A11" w:rsidRPr="00BE0231" w:rsidRDefault="00E65A11" w:rsidP="00E64958">
      <w:pPr>
        <w:spacing w:after="0" w:line="23" w:lineRule="atLeast"/>
        <w:rPr>
          <w:rFonts w:ascii="Arial" w:hAnsi="Arial" w:cs="Arial"/>
          <w:sz w:val="24"/>
          <w:szCs w:val="24"/>
        </w:rPr>
      </w:pPr>
    </w:p>
    <w:p w14:paraId="035A8833"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Name of organisation</w:t>
      </w:r>
    </w:p>
    <w:p w14:paraId="4327ADB9" w14:textId="549109AB" w:rsidR="00E65A11" w:rsidRPr="00BE0231" w:rsidRDefault="00BD4D47"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NHS</w:t>
      </w:r>
      <w:r w:rsidR="0010431F">
        <w:rPr>
          <w:rFonts w:ascii="Arial" w:hAnsi="Arial" w:cs="Arial"/>
          <w:color w:val="000000"/>
          <w:sz w:val="24"/>
          <w:szCs w:val="24"/>
          <w:lang w:val="en"/>
        </w:rPr>
        <w:t xml:space="preserve"> Kirklees </w:t>
      </w:r>
      <w:r w:rsidR="00815D8E" w:rsidRPr="00BE0231">
        <w:rPr>
          <w:rFonts w:ascii="Arial" w:hAnsi="Arial" w:cs="Arial"/>
          <w:color w:val="000000"/>
          <w:sz w:val="24"/>
          <w:szCs w:val="24"/>
          <w:lang w:val="en"/>
        </w:rPr>
        <w:t>Clinical Commissioning Group</w:t>
      </w:r>
      <w:r w:rsidR="00F12BD8">
        <w:rPr>
          <w:rFonts w:ascii="Arial" w:hAnsi="Arial" w:cs="Arial"/>
          <w:color w:val="000000"/>
          <w:sz w:val="24"/>
          <w:szCs w:val="24"/>
          <w:lang w:val="en"/>
        </w:rPr>
        <w:t xml:space="preserve"> (joint report North Kirklees and Greater Huddersfield CCGs)</w:t>
      </w:r>
    </w:p>
    <w:p w14:paraId="64405797" w14:textId="77777777" w:rsidR="00CD2E04" w:rsidRPr="00BE0231" w:rsidRDefault="00CD2E04" w:rsidP="00E64958">
      <w:pPr>
        <w:pStyle w:val="ListParagraph"/>
        <w:spacing w:after="0" w:line="23" w:lineRule="atLeast"/>
        <w:ind w:left="0"/>
        <w:rPr>
          <w:rFonts w:ascii="Arial" w:hAnsi="Arial" w:cs="Arial"/>
          <w:color w:val="000000"/>
          <w:sz w:val="24"/>
          <w:szCs w:val="24"/>
          <w:lang w:val="en"/>
        </w:rPr>
      </w:pPr>
    </w:p>
    <w:p w14:paraId="136D1D57"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 xml:space="preserve">Date of report </w:t>
      </w:r>
    </w:p>
    <w:p w14:paraId="395B307B" w14:textId="37C8BDEC" w:rsidR="00E65A11" w:rsidRPr="00BE0231" w:rsidRDefault="00E65A11" w:rsidP="00E64958">
      <w:pPr>
        <w:pStyle w:val="ListParagraph"/>
        <w:spacing w:after="0" w:line="23" w:lineRule="atLeast"/>
        <w:ind w:left="0"/>
        <w:rPr>
          <w:rFonts w:ascii="Arial" w:hAnsi="Arial" w:cs="Arial"/>
          <w:color w:val="000000"/>
          <w:sz w:val="24"/>
          <w:szCs w:val="24"/>
          <w:lang w:val="en"/>
        </w:rPr>
      </w:pPr>
      <w:r w:rsidRPr="00BE0231">
        <w:rPr>
          <w:rFonts w:ascii="Arial" w:hAnsi="Arial" w:cs="Arial"/>
          <w:color w:val="000000"/>
          <w:sz w:val="24"/>
          <w:szCs w:val="24"/>
          <w:lang w:val="en"/>
        </w:rPr>
        <w:t>Year:</w:t>
      </w:r>
      <w:r w:rsidR="00815D8E" w:rsidRPr="00BE0231">
        <w:rPr>
          <w:rFonts w:ascii="Arial" w:hAnsi="Arial" w:cs="Arial"/>
          <w:color w:val="000000"/>
          <w:sz w:val="24"/>
          <w:szCs w:val="24"/>
          <w:lang w:val="en"/>
        </w:rPr>
        <w:t xml:space="preserve"> </w:t>
      </w:r>
      <w:r w:rsidR="00BE6BFA">
        <w:rPr>
          <w:rFonts w:ascii="Arial" w:hAnsi="Arial" w:cs="Arial"/>
          <w:color w:val="000000"/>
          <w:sz w:val="24"/>
          <w:szCs w:val="24"/>
          <w:lang w:val="en"/>
        </w:rPr>
        <w:t>202</w:t>
      </w:r>
      <w:r w:rsidR="00BD4D47">
        <w:rPr>
          <w:rFonts w:ascii="Arial" w:hAnsi="Arial" w:cs="Arial"/>
          <w:color w:val="000000"/>
          <w:sz w:val="24"/>
          <w:szCs w:val="24"/>
          <w:lang w:val="en"/>
        </w:rPr>
        <w:t>1</w:t>
      </w:r>
    </w:p>
    <w:p w14:paraId="7A5FACC1" w14:textId="77777777" w:rsidR="00E65A11" w:rsidRPr="00BE0231" w:rsidRDefault="00E65A11" w:rsidP="00E64958">
      <w:pPr>
        <w:pStyle w:val="ListParagraph"/>
        <w:spacing w:after="0" w:line="23" w:lineRule="atLeast"/>
        <w:ind w:left="0"/>
        <w:rPr>
          <w:rFonts w:ascii="Arial" w:hAnsi="Arial" w:cs="Arial"/>
          <w:color w:val="000000"/>
          <w:sz w:val="24"/>
          <w:szCs w:val="24"/>
          <w:lang w:val="en"/>
        </w:rPr>
      </w:pPr>
    </w:p>
    <w:p w14:paraId="437372A8"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Name and title of Board lead for the Workforce Race Equality Standard</w:t>
      </w:r>
    </w:p>
    <w:p w14:paraId="3F026B53" w14:textId="77777777" w:rsidR="00CD2E04" w:rsidRDefault="0010431F"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 xml:space="preserve">Penny Woodhead - </w:t>
      </w:r>
      <w:r w:rsidRPr="00A16AC1">
        <w:rPr>
          <w:rFonts w:ascii="Arial" w:hAnsi="Arial" w:cs="Arial"/>
          <w:color w:val="000000"/>
          <w:sz w:val="24"/>
          <w:szCs w:val="24"/>
          <w:lang w:val="en"/>
        </w:rPr>
        <w:t>Chief Nursing and Quality Officer</w:t>
      </w:r>
    </w:p>
    <w:p w14:paraId="5ADC3641" w14:textId="77777777" w:rsidR="0010431F" w:rsidRPr="00BE0231" w:rsidRDefault="0010431F" w:rsidP="00E64958">
      <w:pPr>
        <w:pStyle w:val="ListParagraph"/>
        <w:spacing w:after="0" w:line="23" w:lineRule="atLeast"/>
        <w:ind w:left="0"/>
        <w:rPr>
          <w:rFonts w:ascii="Arial" w:hAnsi="Arial" w:cs="Arial"/>
          <w:color w:val="000000"/>
          <w:sz w:val="24"/>
          <w:szCs w:val="24"/>
          <w:lang w:val="en"/>
        </w:rPr>
      </w:pPr>
    </w:p>
    <w:p w14:paraId="4D1A330E" w14:textId="7CEC7E62"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Name and contact details of lead manager</w:t>
      </w:r>
      <w:r w:rsidR="00AB6D18">
        <w:rPr>
          <w:rFonts w:ascii="Arial" w:hAnsi="Arial" w:cs="Arial"/>
          <w:b/>
          <w:color w:val="000000"/>
          <w:sz w:val="24"/>
          <w:szCs w:val="24"/>
          <w:lang w:val="en"/>
        </w:rPr>
        <w:t>s</w:t>
      </w:r>
      <w:r w:rsidRPr="00BE0231">
        <w:rPr>
          <w:rFonts w:ascii="Arial" w:hAnsi="Arial" w:cs="Arial"/>
          <w:b/>
          <w:color w:val="000000"/>
          <w:sz w:val="24"/>
          <w:szCs w:val="24"/>
          <w:lang w:val="en"/>
        </w:rPr>
        <w:t xml:space="preserve"> compiling this report</w:t>
      </w:r>
    </w:p>
    <w:p w14:paraId="012578F4" w14:textId="77777777" w:rsidR="00E65A11" w:rsidRPr="00BE0231" w:rsidRDefault="00815D8E" w:rsidP="00E64958">
      <w:pPr>
        <w:pStyle w:val="ListParagraph"/>
        <w:spacing w:after="0" w:line="23" w:lineRule="atLeast"/>
        <w:ind w:left="0"/>
        <w:rPr>
          <w:rFonts w:ascii="Arial" w:hAnsi="Arial" w:cs="Arial"/>
          <w:color w:val="000000"/>
          <w:sz w:val="24"/>
          <w:szCs w:val="24"/>
          <w:lang w:val="en"/>
        </w:rPr>
      </w:pPr>
      <w:r w:rsidRPr="00BE0231">
        <w:rPr>
          <w:rFonts w:ascii="Arial" w:hAnsi="Arial" w:cs="Arial"/>
          <w:color w:val="000000"/>
          <w:sz w:val="24"/>
          <w:szCs w:val="24"/>
          <w:lang w:val="en"/>
        </w:rPr>
        <w:t>Sarah Mackenzie-Cooper – Equality and Diversity Manager</w:t>
      </w:r>
    </w:p>
    <w:p w14:paraId="159DEC74" w14:textId="77777777" w:rsidR="00E65A11" w:rsidRPr="00BE0231" w:rsidRDefault="00360904"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Tazeem Hanif -</w:t>
      </w:r>
      <w:r w:rsidR="00815D8E" w:rsidRPr="00BE0231">
        <w:rPr>
          <w:rFonts w:ascii="Arial" w:hAnsi="Arial" w:cs="Arial"/>
          <w:color w:val="000000"/>
          <w:sz w:val="24"/>
          <w:szCs w:val="24"/>
          <w:lang w:val="en"/>
        </w:rPr>
        <w:t xml:space="preserve"> HR Business Partner</w:t>
      </w:r>
      <w:r w:rsidR="004A1FBE">
        <w:rPr>
          <w:rFonts w:ascii="Arial" w:hAnsi="Arial" w:cs="Arial"/>
          <w:color w:val="000000"/>
          <w:sz w:val="24"/>
          <w:szCs w:val="24"/>
          <w:lang w:val="en"/>
        </w:rPr>
        <w:t xml:space="preserve"> </w:t>
      </w:r>
    </w:p>
    <w:p w14:paraId="5CB6915E" w14:textId="2385B25D" w:rsidR="00CD2E04" w:rsidRPr="00BE0231" w:rsidRDefault="00CD2E04" w:rsidP="00E64958">
      <w:pPr>
        <w:spacing w:after="0" w:line="23" w:lineRule="atLeast"/>
        <w:rPr>
          <w:rFonts w:ascii="Arial" w:hAnsi="Arial" w:cs="Arial"/>
          <w:b/>
          <w:color w:val="000000"/>
          <w:sz w:val="24"/>
          <w:szCs w:val="24"/>
          <w:lang w:val="en"/>
        </w:rPr>
      </w:pPr>
    </w:p>
    <w:p w14:paraId="62F3AE25" w14:textId="77777777" w:rsidR="00E65A11" w:rsidRPr="00BE0231" w:rsidRDefault="00E65A11" w:rsidP="00E64958">
      <w:pPr>
        <w:spacing w:after="0" w:line="23" w:lineRule="atLeast"/>
        <w:rPr>
          <w:rFonts w:ascii="Arial" w:hAnsi="Arial" w:cs="Arial"/>
          <w:b/>
          <w:color w:val="000000"/>
          <w:sz w:val="24"/>
          <w:szCs w:val="24"/>
          <w:lang w:val="en"/>
        </w:rPr>
      </w:pPr>
      <w:r w:rsidRPr="00BE0231">
        <w:rPr>
          <w:rFonts w:ascii="Arial" w:hAnsi="Arial" w:cs="Arial"/>
          <w:b/>
          <w:color w:val="000000"/>
          <w:sz w:val="24"/>
          <w:szCs w:val="24"/>
          <w:lang w:val="en"/>
        </w:rPr>
        <w:t>Background narrative</w:t>
      </w:r>
    </w:p>
    <w:p w14:paraId="396CA9F8"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Any issues of completeness of data</w:t>
      </w:r>
    </w:p>
    <w:p w14:paraId="7F0260BB" w14:textId="77777777" w:rsidR="00E838D0" w:rsidRDefault="009D6AAB"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 xml:space="preserve">The 2019 WRES Technical Guidance advised that </w:t>
      </w:r>
      <w:r w:rsidRPr="002832A5">
        <w:rPr>
          <w:rFonts w:ascii="Arial" w:hAnsi="Arial" w:cs="Arial"/>
          <w:color w:val="000000"/>
          <w:sz w:val="24"/>
          <w:szCs w:val="24"/>
          <w:lang w:val="en"/>
        </w:rPr>
        <w:t xml:space="preserve">CCGs are not required by the NHS standard contract to fully apply the WRES </w:t>
      </w:r>
      <w:r>
        <w:rPr>
          <w:rFonts w:ascii="Arial" w:hAnsi="Arial" w:cs="Arial"/>
          <w:color w:val="000000"/>
          <w:sz w:val="24"/>
          <w:szCs w:val="24"/>
          <w:lang w:val="en"/>
        </w:rPr>
        <w:t>as</w:t>
      </w:r>
      <w:r w:rsidRPr="002832A5">
        <w:rPr>
          <w:rFonts w:ascii="Arial" w:hAnsi="Arial" w:cs="Arial"/>
          <w:color w:val="000000"/>
          <w:sz w:val="24"/>
          <w:szCs w:val="24"/>
          <w:lang w:val="en"/>
        </w:rPr>
        <w:t xml:space="preserve"> workforces may be too small for the indicators to work properly or to comply wi</w:t>
      </w:r>
      <w:r>
        <w:rPr>
          <w:rFonts w:ascii="Arial" w:hAnsi="Arial" w:cs="Arial"/>
          <w:color w:val="000000"/>
          <w:sz w:val="24"/>
          <w:szCs w:val="24"/>
          <w:lang w:val="en"/>
        </w:rPr>
        <w:t xml:space="preserve">th the Data Protection Act 2018.  It proposed that </w:t>
      </w:r>
      <w:r w:rsidRPr="009D6AAB">
        <w:rPr>
          <w:rFonts w:ascii="Arial" w:hAnsi="Arial" w:cs="Arial"/>
          <w:color w:val="000000"/>
          <w:sz w:val="24"/>
          <w:szCs w:val="24"/>
        </w:rPr>
        <w:t>neighbouring</w:t>
      </w:r>
      <w:r w:rsidRPr="002832A5">
        <w:rPr>
          <w:rFonts w:ascii="Arial" w:hAnsi="Arial" w:cs="Arial"/>
          <w:color w:val="000000"/>
          <w:sz w:val="24"/>
          <w:szCs w:val="24"/>
          <w:lang w:val="en"/>
        </w:rPr>
        <w:t xml:space="preserve"> CCGs </w:t>
      </w:r>
      <w:r>
        <w:rPr>
          <w:rFonts w:ascii="Arial" w:hAnsi="Arial" w:cs="Arial"/>
          <w:color w:val="000000"/>
          <w:sz w:val="24"/>
          <w:szCs w:val="24"/>
          <w:lang w:val="en"/>
        </w:rPr>
        <w:t>could</w:t>
      </w:r>
      <w:r w:rsidRPr="002832A5">
        <w:rPr>
          <w:rFonts w:ascii="Arial" w:hAnsi="Arial" w:cs="Arial"/>
          <w:color w:val="000000"/>
          <w:sz w:val="24"/>
          <w:szCs w:val="24"/>
          <w:lang w:val="en"/>
        </w:rPr>
        <w:t xml:space="preserve"> submit a jointly coordinated WRES report and action plan; counter</w:t>
      </w:r>
      <w:r>
        <w:rPr>
          <w:rFonts w:ascii="Arial" w:hAnsi="Arial" w:cs="Arial"/>
          <w:color w:val="000000"/>
          <w:sz w:val="24"/>
          <w:szCs w:val="24"/>
          <w:lang w:val="en"/>
        </w:rPr>
        <w:t>ing</w:t>
      </w:r>
      <w:r w:rsidRPr="002832A5">
        <w:rPr>
          <w:rFonts w:ascii="Arial" w:hAnsi="Arial" w:cs="Arial"/>
          <w:color w:val="000000"/>
          <w:sz w:val="24"/>
          <w:szCs w:val="24"/>
          <w:lang w:val="en"/>
        </w:rPr>
        <w:t xml:space="preserve"> </w:t>
      </w:r>
      <w:r>
        <w:rPr>
          <w:rFonts w:ascii="Arial" w:hAnsi="Arial" w:cs="Arial"/>
          <w:color w:val="000000"/>
          <w:sz w:val="24"/>
          <w:szCs w:val="24"/>
          <w:lang w:val="en"/>
        </w:rPr>
        <w:t>the</w:t>
      </w:r>
      <w:r w:rsidRPr="002832A5">
        <w:rPr>
          <w:rFonts w:ascii="Arial" w:hAnsi="Arial" w:cs="Arial"/>
          <w:color w:val="000000"/>
          <w:sz w:val="24"/>
          <w:szCs w:val="24"/>
          <w:lang w:val="en"/>
        </w:rPr>
        <w:t xml:space="preserve"> risk</w:t>
      </w:r>
      <w:r w:rsidR="00AC6A1C">
        <w:rPr>
          <w:rFonts w:ascii="Arial" w:hAnsi="Arial" w:cs="Arial"/>
          <w:color w:val="000000"/>
          <w:sz w:val="24"/>
          <w:szCs w:val="24"/>
          <w:lang w:val="en"/>
        </w:rPr>
        <w:t xml:space="preserve">s this is the approach this report has adopted.  </w:t>
      </w:r>
    </w:p>
    <w:p w14:paraId="2647C4BE" w14:textId="77777777" w:rsidR="00E838D0" w:rsidRDefault="00E838D0" w:rsidP="00E64958">
      <w:pPr>
        <w:pStyle w:val="ListParagraph"/>
        <w:spacing w:after="0" w:line="23" w:lineRule="atLeast"/>
        <w:ind w:left="0"/>
        <w:rPr>
          <w:rFonts w:ascii="Arial" w:hAnsi="Arial" w:cs="Arial"/>
          <w:color w:val="000000"/>
          <w:sz w:val="24"/>
          <w:szCs w:val="24"/>
          <w:lang w:val="en"/>
        </w:rPr>
      </w:pPr>
    </w:p>
    <w:p w14:paraId="18C1517C" w14:textId="1945CFF6" w:rsidR="009D6AAB" w:rsidRPr="00AC6A1C" w:rsidRDefault="00BD4D47"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 xml:space="preserve">This WRES report covers the period before the merger of </w:t>
      </w:r>
      <w:r w:rsidR="009D6AAB" w:rsidRPr="00AC6A1C">
        <w:rPr>
          <w:rFonts w:ascii="Arial" w:hAnsi="Arial" w:cs="Arial"/>
          <w:color w:val="000000"/>
          <w:sz w:val="24"/>
          <w:szCs w:val="24"/>
          <w:lang w:val="en"/>
        </w:rPr>
        <w:t>NHS Greater Huddersfield CCG and NHS North Kirklees CCG</w:t>
      </w:r>
      <w:r>
        <w:rPr>
          <w:rFonts w:ascii="Arial" w:hAnsi="Arial" w:cs="Arial"/>
          <w:color w:val="000000"/>
          <w:sz w:val="24"/>
          <w:szCs w:val="24"/>
          <w:lang w:val="en"/>
        </w:rPr>
        <w:t xml:space="preserve">, but as in previous years will be a joint WRES report. </w:t>
      </w:r>
    </w:p>
    <w:p w14:paraId="4B5FB2FA" w14:textId="77777777" w:rsidR="009D6AAB" w:rsidRDefault="009D6AAB" w:rsidP="00E64958">
      <w:pPr>
        <w:pStyle w:val="ListParagraph"/>
        <w:spacing w:after="0" w:line="23" w:lineRule="atLeast"/>
        <w:ind w:left="0"/>
        <w:rPr>
          <w:rFonts w:ascii="Arial" w:hAnsi="Arial" w:cs="Arial"/>
          <w:color w:val="000000"/>
          <w:sz w:val="24"/>
          <w:szCs w:val="24"/>
          <w:lang w:val="en"/>
        </w:rPr>
      </w:pPr>
    </w:p>
    <w:p w14:paraId="3161EBC0" w14:textId="5B2CBEF5" w:rsidR="00360904" w:rsidRPr="00447002" w:rsidRDefault="00BD4D47" w:rsidP="00E64958">
      <w:pPr>
        <w:spacing w:after="0" w:line="23" w:lineRule="atLeast"/>
        <w:rPr>
          <w:rFonts w:ascii="Arial" w:hAnsi="Arial" w:cs="Arial"/>
          <w:color w:val="000000"/>
          <w:sz w:val="24"/>
          <w:szCs w:val="24"/>
          <w:lang w:val="en"/>
        </w:rPr>
      </w:pPr>
      <w:bookmarkStart w:id="0" w:name="_Hlk82425705"/>
      <w:r>
        <w:rPr>
          <w:rFonts w:ascii="Arial" w:hAnsi="Arial" w:cs="Arial"/>
          <w:color w:val="000000"/>
          <w:sz w:val="24"/>
          <w:szCs w:val="24"/>
          <w:lang w:val="en"/>
        </w:rPr>
        <w:t>To</w:t>
      </w:r>
      <w:r w:rsidR="009D6AAB">
        <w:rPr>
          <w:rFonts w:ascii="Arial" w:hAnsi="Arial" w:cs="Arial"/>
          <w:color w:val="000000"/>
          <w:sz w:val="24"/>
          <w:szCs w:val="24"/>
          <w:lang w:val="en"/>
        </w:rPr>
        <w:t xml:space="preserve"> manage risk </w:t>
      </w:r>
      <w:r w:rsidR="009D6AAB" w:rsidRPr="00CE4857">
        <w:rPr>
          <w:rFonts w:ascii="Arial" w:hAnsi="Arial" w:cs="Arial"/>
          <w:color w:val="000000"/>
          <w:sz w:val="24"/>
          <w:szCs w:val="24"/>
          <w:lang w:val="en"/>
        </w:rPr>
        <w:t xml:space="preserve">some data has </w:t>
      </w:r>
      <w:r w:rsidR="009D6AAB">
        <w:rPr>
          <w:rFonts w:ascii="Arial" w:hAnsi="Arial" w:cs="Arial"/>
          <w:color w:val="000000"/>
          <w:sz w:val="24"/>
          <w:szCs w:val="24"/>
          <w:lang w:val="en"/>
        </w:rPr>
        <w:t xml:space="preserve">still </w:t>
      </w:r>
      <w:r w:rsidR="009D6AAB" w:rsidRPr="00CE4857">
        <w:rPr>
          <w:rFonts w:ascii="Arial" w:hAnsi="Arial" w:cs="Arial"/>
          <w:color w:val="000000"/>
          <w:sz w:val="24"/>
          <w:szCs w:val="24"/>
          <w:lang w:val="en"/>
        </w:rPr>
        <w:t>been suppressed. This is to prevent individuals and their resp</w:t>
      </w:r>
      <w:r w:rsidR="009D6AAB">
        <w:rPr>
          <w:rFonts w:ascii="Arial" w:hAnsi="Arial" w:cs="Arial"/>
          <w:color w:val="000000"/>
          <w:sz w:val="24"/>
          <w:szCs w:val="24"/>
          <w:lang w:val="en"/>
        </w:rPr>
        <w:t>onses being identifiable</w:t>
      </w:r>
      <w:r w:rsidR="009D6AAB" w:rsidRPr="00CE4857">
        <w:rPr>
          <w:rFonts w:ascii="Arial" w:hAnsi="Arial" w:cs="Arial"/>
          <w:color w:val="000000"/>
          <w:sz w:val="24"/>
          <w:szCs w:val="24"/>
          <w:lang w:val="en"/>
        </w:rPr>
        <w:t>.</w:t>
      </w:r>
      <w:r w:rsidR="009D6AAB">
        <w:rPr>
          <w:rFonts w:ascii="Arial" w:hAnsi="Arial" w:cs="Arial"/>
          <w:color w:val="000000"/>
          <w:sz w:val="24"/>
          <w:szCs w:val="24"/>
          <w:lang w:val="en"/>
        </w:rPr>
        <w:t xml:space="preserve"> </w:t>
      </w:r>
      <w:r w:rsidR="00360904">
        <w:rPr>
          <w:rFonts w:ascii="Arial" w:hAnsi="Arial" w:cs="Arial"/>
          <w:color w:val="000000"/>
          <w:sz w:val="24"/>
          <w:szCs w:val="24"/>
          <w:lang w:val="en"/>
        </w:rPr>
        <w:t>In t</w:t>
      </w:r>
      <w:r w:rsidR="00360904" w:rsidRPr="00447002">
        <w:rPr>
          <w:rFonts w:ascii="Arial" w:hAnsi="Arial" w:cs="Arial"/>
          <w:color w:val="000000"/>
          <w:sz w:val="24"/>
          <w:szCs w:val="24"/>
          <w:lang w:val="en"/>
        </w:rPr>
        <w:t xml:space="preserve">he NHS staff survey </w:t>
      </w:r>
      <w:r w:rsidR="00360904">
        <w:rPr>
          <w:rFonts w:ascii="Arial" w:hAnsi="Arial" w:cs="Arial"/>
          <w:color w:val="000000"/>
          <w:sz w:val="24"/>
          <w:szCs w:val="24"/>
          <w:lang w:val="en"/>
        </w:rPr>
        <w:t xml:space="preserve">some </w:t>
      </w:r>
      <w:r w:rsidR="00360904" w:rsidRPr="00447002">
        <w:rPr>
          <w:rFonts w:ascii="Arial" w:hAnsi="Arial" w:cs="Arial"/>
          <w:color w:val="000000"/>
          <w:sz w:val="24"/>
          <w:szCs w:val="24"/>
          <w:lang w:val="en"/>
        </w:rPr>
        <w:t>data is suppressed for BME staff due to the low number of responses.</w:t>
      </w:r>
    </w:p>
    <w:bookmarkEnd w:id="0"/>
    <w:p w14:paraId="4DE3D08D" w14:textId="77777777" w:rsidR="00447002" w:rsidRPr="00BD4D47" w:rsidRDefault="00447002" w:rsidP="00E64958">
      <w:pPr>
        <w:spacing w:after="0" w:line="23" w:lineRule="atLeast"/>
        <w:rPr>
          <w:rFonts w:ascii="Arial" w:hAnsi="Arial" w:cs="Arial"/>
          <w:color w:val="000000"/>
          <w:sz w:val="24"/>
          <w:szCs w:val="24"/>
          <w:lang w:val="en"/>
        </w:rPr>
      </w:pPr>
    </w:p>
    <w:p w14:paraId="37C4873E" w14:textId="77777777" w:rsidR="00447002" w:rsidRPr="00447002" w:rsidRDefault="00447002" w:rsidP="00E64958">
      <w:pPr>
        <w:pStyle w:val="ListParagraph"/>
        <w:numPr>
          <w:ilvl w:val="0"/>
          <w:numId w:val="1"/>
        </w:numPr>
        <w:spacing w:after="0" w:line="23" w:lineRule="atLeast"/>
        <w:ind w:left="0"/>
        <w:rPr>
          <w:rFonts w:ascii="Arial" w:hAnsi="Arial" w:cs="Arial"/>
          <w:b/>
          <w:color w:val="000000"/>
          <w:sz w:val="24"/>
          <w:szCs w:val="24"/>
          <w:lang w:val="en"/>
        </w:rPr>
      </w:pPr>
      <w:r w:rsidRPr="00447002">
        <w:rPr>
          <w:rFonts w:ascii="Arial" w:hAnsi="Arial" w:cs="Arial"/>
          <w:b/>
          <w:color w:val="000000"/>
          <w:sz w:val="24"/>
          <w:szCs w:val="24"/>
          <w:lang w:val="en"/>
        </w:rPr>
        <w:t>Any matters relating to reliability of comparisons with previous years</w:t>
      </w:r>
    </w:p>
    <w:p w14:paraId="52B97403" w14:textId="6E122938" w:rsidR="00447002" w:rsidRPr="004A4C60" w:rsidRDefault="002749E8" w:rsidP="00E64958">
      <w:pPr>
        <w:spacing w:after="0" w:line="23" w:lineRule="atLeast"/>
        <w:rPr>
          <w:rFonts w:ascii="Arial" w:hAnsi="Arial" w:cs="Arial"/>
          <w:color w:val="000000"/>
          <w:sz w:val="24"/>
          <w:szCs w:val="24"/>
          <w:lang w:val="en"/>
        </w:rPr>
      </w:pPr>
      <w:bookmarkStart w:id="1" w:name="_Hlk82425742"/>
      <w:r>
        <w:rPr>
          <w:rFonts w:ascii="Arial" w:hAnsi="Arial" w:cs="Arial"/>
          <w:bCs/>
          <w:color w:val="000000"/>
          <w:sz w:val="24"/>
          <w:szCs w:val="24"/>
          <w:lang w:val="en"/>
        </w:rPr>
        <w:t xml:space="preserve">The report last year was based on an incomplete year of recruitment data. </w:t>
      </w:r>
      <w:r w:rsidR="004A4C60">
        <w:rPr>
          <w:rFonts w:ascii="Arial" w:hAnsi="Arial" w:cs="Arial"/>
          <w:color w:val="000000"/>
          <w:sz w:val="24"/>
          <w:szCs w:val="24"/>
          <w:lang w:val="en"/>
        </w:rPr>
        <w:t xml:space="preserve">In the last year the vast majority of staff have worked from home due to the COVID19 pandemic.  This has had an impact on staff experience across the board. This may well impact the staff survey results. </w:t>
      </w:r>
    </w:p>
    <w:bookmarkEnd w:id="1"/>
    <w:p w14:paraId="7B436FAA" w14:textId="77777777" w:rsidR="00BD4D47" w:rsidRPr="00447002" w:rsidRDefault="00BD4D47" w:rsidP="00E64958">
      <w:pPr>
        <w:pStyle w:val="ListParagraph"/>
        <w:spacing w:after="0" w:line="23" w:lineRule="atLeast"/>
        <w:ind w:left="0"/>
        <w:rPr>
          <w:rFonts w:ascii="Arial" w:hAnsi="Arial" w:cs="Arial"/>
          <w:color w:val="000000"/>
          <w:sz w:val="24"/>
          <w:szCs w:val="24"/>
          <w:lang w:val="en"/>
        </w:rPr>
      </w:pPr>
    </w:p>
    <w:p w14:paraId="2FA47893" w14:textId="77777777" w:rsidR="00E65A1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Total number of staff employed within this organisation at the date of the report</w:t>
      </w:r>
    </w:p>
    <w:p w14:paraId="53B25EF1" w14:textId="2F993C8B" w:rsidR="000B39C0" w:rsidRDefault="004549B2"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 xml:space="preserve">194 </w:t>
      </w:r>
      <w:r w:rsidR="000B39C0">
        <w:rPr>
          <w:rFonts w:ascii="Arial" w:hAnsi="Arial" w:cs="Arial"/>
          <w:color w:val="000000"/>
          <w:sz w:val="24"/>
          <w:szCs w:val="24"/>
          <w:lang w:val="en"/>
        </w:rPr>
        <w:t>staff were employed</w:t>
      </w:r>
      <w:r w:rsidR="00CA7154">
        <w:rPr>
          <w:rFonts w:ascii="Arial" w:hAnsi="Arial" w:cs="Arial"/>
          <w:color w:val="000000"/>
          <w:sz w:val="24"/>
          <w:szCs w:val="24"/>
          <w:lang w:val="en"/>
        </w:rPr>
        <w:t xml:space="preserve"> by North Kirklees and Greater Huddersfield CCGs</w:t>
      </w:r>
      <w:r w:rsidR="000B39C0">
        <w:rPr>
          <w:rFonts w:ascii="Arial" w:hAnsi="Arial" w:cs="Arial"/>
          <w:color w:val="000000"/>
          <w:sz w:val="24"/>
          <w:szCs w:val="24"/>
          <w:lang w:val="en"/>
        </w:rPr>
        <w:t xml:space="preserve"> on 31</w:t>
      </w:r>
      <w:r w:rsidR="00AC6A1C" w:rsidRPr="00AC6A1C">
        <w:rPr>
          <w:rFonts w:ascii="Arial" w:hAnsi="Arial" w:cs="Arial"/>
          <w:color w:val="000000"/>
          <w:sz w:val="24"/>
          <w:szCs w:val="24"/>
          <w:vertAlign w:val="superscript"/>
          <w:lang w:val="en"/>
        </w:rPr>
        <w:t>st</w:t>
      </w:r>
      <w:r w:rsidR="00AC6A1C">
        <w:rPr>
          <w:rFonts w:ascii="Arial" w:hAnsi="Arial" w:cs="Arial"/>
          <w:color w:val="000000"/>
          <w:sz w:val="24"/>
          <w:szCs w:val="24"/>
          <w:lang w:val="en"/>
        </w:rPr>
        <w:t xml:space="preserve"> March 202</w:t>
      </w:r>
      <w:r w:rsidR="00BD4D47">
        <w:rPr>
          <w:rFonts w:ascii="Arial" w:hAnsi="Arial" w:cs="Arial"/>
          <w:color w:val="000000"/>
          <w:sz w:val="24"/>
          <w:szCs w:val="24"/>
          <w:lang w:val="en"/>
        </w:rPr>
        <w:t>1</w:t>
      </w:r>
      <w:r w:rsidR="00334238">
        <w:rPr>
          <w:rFonts w:ascii="Arial" w:hAnsi="Arial" w:cs="Arial"/>
          <w:color w:val="000000"/>
          <w:sz w:val="24"/>
          <w:szCs w:val="24"/>
          <w:lang w:val="en"/>
        </w:rPr>
        <w:t xml:space="preserve"> </w:t>
      </w:r>
      <w:r w:rsidR="00334238" w:rsidRPr="00334238">
        <w:rPr>
          <w:rFonts w:ascii="Arial" w:hAnsi="Arial" w:cs="Arial"/>
          <w:color w:val="000000"/>
          <w:sz w:val="24"/>
          <w:szCs w:val="24"/>
          <w:lang w:val="en"/>
        </w:rPr>
        <w:t xml:space="preserve">(including </w:t>
      </w:r>
      <w:r w:rsidR="00334238" w:rsidRPr="00560FAA">
        <w:rPr>
          <w:rFonts w:ascii="Arial" w:hAnsi="Arial" w:cs="Arial"/>
          <w:color w:val="000000"/>
          <w:sz w:val="24"/>
          <w:szCs w:val="24"/>
          <w:lang w:val="en"/>
        </w:rPr>
        <w:t>executive Board members)</w:t>
      </w:r>
      <w:r w:rsidR="000B39C0" w:rsidRPr="00560FAA">
        <w:rPr>
          <w:rFonts w:ascii="Arial" w:hAnsi="Arial" w:cs="Arial"/>
          <w:color w:val="000000"/>
          <w:sz w:val="24"/>
          <w:szCs w:val="24"/>
          <w:lang w:val="en"/>
        </w:rPr>
        <w:t>.</w:t>
      </w:r>
      <w:r w:rsidR="00334238" w:rsidRPr="00560FAA">
        <w:rPr>
          <w:rFonts w:ascii="Arial" w:hAnsi="Arial" w:cs="Arial"/>
          <w:color w:val="000000"/>
          <w:sz w:val="24"/>
          <w:szCs w:val="24"/>
          <w:lang w:val="en"/>
        </w:rPr>
        <w:t xml:space="preserve"> </w:t>
      </w:r>
      <w:r w:rsidR="00AB14F0">
        <w:rPr>
          <w:rFonts w:ascii="Arial" w:hAnsi="Arial" w:cs="Arial"/>
          <w:color w:val="000000"/>
          <w:sz w:val="24"/>
          <w:szCs w:val="24"/>
          <w:lang w:val="en"/>
        </w:rPr>
        <w:t xml:space="preserve">North Kirklees had </w:t>
      </w:r>
      <w:r w:rsidR="00EA7935">
        <w:rPr>
          <w:rFonts w:ascii="Arial" w:hAnsi="Arial" w:cs="Arial"/>
          <w:color w:val="000000"/>
          <w:sz w:val="24"/>
          <w:szCs w:val="24"/>
          <w:lang w:val="en"/>
        </w:rPr>
        <w:t xml:space="preserve">7 </w:t>
      </w:r>
      <w:r w:rsidR="00334238" w:rsidRPr="00560FAA">
        <w:rPr>
          <w:rFonts w:ascii="Arial" w:hAnsi="Arial" w:cs="Arial"/>
          <w:color w:val="000000"/>
          <w:sz w:val="24"/>
          <w:szCs w:val="24"/>
          <w:lang w:val="en"/>
        </w:rPr>
        <w:t>Governing Body members</w:t>
      </w:r>
      <w:r w:rsidR="00AB14F0">
        <w:rPr>
          <w:rFonts w:ascii="Arial" w:hAnsi="Arial" w:cs="Arial"/>
          <w:color w:val="000000"/>
          <w:sz w:val="24"/>
          <w:szCs w:val="24"/>
          <w:lang w:val="en"/>
        </w:rPr>
        <w:t xml:space="preserve">, Greater Huddersfield 10 including executive members who served on both. </w:t>
      </w:r>
    </w:p>
    <w:p w14:paraId="7CF11E96" w14:textId="77777777" w:rsidR="00334238" w:rsidRPr="000B39C0" w:rsidRDefault="00334238" w:rsidP="00E64958">
      <w:pPr>
        <w:pStyle w:val="ListParagraph"/>
        <w:spacing w:after="0" w:line="23" w:lineRule="atLeast"/>
        <w:ind w:left="0"/>
        <w:rPr>
          <w:rFonts w:ascii="Arial" w:hAnsi="Arial" w:cs="Arial"/>
          <w:color w:val="000000"/>
          <w:sz w:val="24"/>
          <w:szCs w:val="24"/>
          <w:lang w:val="en"/>
        </w:rPr>
      </w:pPr>
    </w:p>
    <w:p w14:paraId="492F54EE" w14:textId="77777777" w:rsidR="00124DBE"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Proportion of BME staff employed within this organisation at the date of the report?</w:t>
      </w:r>
    </w:p>
    <w:p w14:paraId="37DA12CA" w14:textId="749AF63A" w:rsidR="00F5244B" w:rsidRPr="00F5244B" w:rsidRDefault="004549B2"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9.8</w:t>
      </w:r>
      <w:r w:rsidR="00F5244B" w:rsidRPr="009B69CA">
        <w:rPr>
          <w:rFonts w:ascii="Arial" w:hAnsi="Arial" w:cs="Arial"/>
          <w:color w:val="000000"/>
          <w:sz w:val="24"/>
          <w:szCs w:val="24"/>
          <w:lang w:val="en"/>
        </w:rPr>
        <w:t>%</w:t>
      </w:r>
      <w:r w:rsidR="00C24DA3" w:rsidRPr="009B69CA">
        <w:rPr>
          <w:rFonts w:ascii="Arial" w:hAnsi="Arial" w:cs="Arial"/>
          <w:color w:val="000000"/>
          <w:sz w:val="24"/>
          <w:szCs w:val="24"/>
          <w:lang w:val="en"/>
        </w:rPr>
        <w:t xml:space="preserve"> staff employed are BME</w:t>
      </w:r>
      <w:r w:rsidR="00AC6A1C">
        <w:rPr>
          <w:rFonts w:ascii="Arial" w:hAnsi="Arial" w:cs="Arial"/>
          <w:color w:val="000000"/>
          <w:sz w:val="24"/>
          <w:szCs w:val="24"/>
          <w:lang w:val="en"/>
        </w:rPr>
        <w:t>;</w:t>
      </w:r>
      <w:r w:rsidR="005C6881">
        <w:rPr>
          <w:rFonts w:ascii="Arial" w:hAnsi="Arial" w:cs="Arial"/>
          <w:color w:val="000000"/>
          <w:sz w:val="24"/>
          <w:szCs w:val="24"/>
          <w:lang w:val="en"/>
        </w:rPr>
        <w:t xml:space="preserve"> this compares to a </w:t>
      </w:r>
      <w:r w:rsidR="000B39C0">
        <w:rPr>
          <w:rFonts w:ascii="Arial" w:hAnsi="Arial" w:cs="Arial"/>
          <w:color w:val="000000"/>
          <w:sz w:val="24"/>
          <w:szCs w:val="24"/>
          <w:lang w:val="en"/>
        </w:rPr>
        <w:t xml:space="preserve">20.9% </w:t>
      </w:r>
      <w:r w:rsidR="00AC6A1C">
        <w:rPr>
          <w:rFonts w:ascii="Arial" w:hAnsi="Arial" w:cs="Arial"/>
          <w:color w:val="000000"/>
          <w:sz w:val="24"/>
          <w:szCs w:val="24"/>
          <w:lang w:val="en"/>
        </w:rPr>
        <w:t xml:space="preserve">BME population of </w:t>
      </w:r>
      <w:r w:rsidR="000B39C0">
        <w:rPr>
          <w:rFonts w:ascii="Arial" w:hAnsi="Arial" w:cs="Arial"/>
          <w:color w:val="000000"/>
          <w:sz w:val="24"/>
          <w:szCs w:val="24"/>
          <w:lang w:val="en"/>
        </w:rPr>
        <w:t>Kirklees.</w:t>
      </w:r>
      <w:r w:rsidR="005C6881">
        <w:rPr>
          <w:rFonts w:ascii="Arial" w:hAnsi="Arial" w:cs="Arial"/>
          <w:color w:val="000000"/>
          <w:sz w:val="24"/>
          <w:szCs w:val="24"/>
          <w:lang w:val="en"/>
        </w:rPr>
        <w:t xml:space="preserve"> (</w:t>
      </w:r>
      <w:r w:rsidR="00334238">
        <w:rPr>
          <w:rFonts w:ascii="Arial" w:hAnsi="Arial" w:cs="Arial"/>
          <w:color w:val="000000"/>
          <w:sz w:val="24"/>
          <w:szCs w:val="24"/>
          <w:lang w:val="en"/>
        </w:rPr>
        <w:t>Census</w:t>
      </w:r>
      <w:r w:rsidR="005C6881">
        <w:rPr>
          <w:rFonts w:ascii="Arial" w:hAnsi="Arial" w:cs="Arial"/>
          <w:color w:val="000000"/>
          <w:sz w:val="24"/>
          <w:szCs w:val="24"/>
          <w:lang w:val="en"/>
        </w:rPr>
        <w:t xml:space="preserve"> 2011)</w:t>
      </w:r>
    </w:p>
    <w:p w14:paraId="440FB18A" w14:textId="77777777" w:rsidR="00F5244B" w:rsidRDefault="00F5244B" w:rsidP="00E64958">
      <w:pPr>
        <w:pStyle w:val="ListParagraph"/>
        <w:spacing w:after="0" w:line="23" w:lineRule="atLeast"/>
        <w:ind w:left="0"/>
        <w:rPr>
          <w:rFonts w:ascii="Arial" w:hAnsi="Arial" w:cs="Arial"/>
          <w:b/>
          <w:color w:val="000000"/>
          <w:sz w:val="24"/>
          <w:szCs w:val="24"/>
          <w:lang w:val="en"/>
        </w:rPr>
      </w:pPr>
    </w:p>
    <w:p w14:paraId="291AD307"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The proportion of total staff who have self–reported their ethnicity?</w:t>
      </w:r>
    </w:p>
    <w:p w14:paraId="051E697F" w14:textId="7B78FBCF" w:rsidR="00124DBE" w:rsidRPr="00C24DA3" w:rsidRDefault="004549B2"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98.5</w:t>
      </w:r>
      <w:r w:rsidR="00C24DA3" w:rsidRPr="00C24DA3">
        <w:rPr>
          <w:rFonts w:ascii="Arial" w:hAnsi="Arial" w:cs="Arial"/>
          <w:color w:val="000000"/>
          <w:sz w:val="24"/>
          <w:szCs w:val="24"/>
          <w:lang w:val="en"/>
        </w:rPr>
        <w:t>%</w:t>
      </w:r>
      <w:r w:rsidR="008365DE">
        <w:rPr>
          <w:rFonts w:ascii="Arial" w:hAnsi="Arial" w:cs="Arial"/>
          <w:color w:val="000000"/>
          <w:sz w:val="24"/>
          <w:szCs w:val="24"/>
          <w:lang w:val="en"/>
        </w:rPr>
        <w:t xml:space="preserve"> of staff</w:t>
      </w:r>
      <w:r w:rsidR="00AC6A1C">
        <w:rPr>
          <w:rFonts w:ascii="Arial" w:hAnsi="Arial" w:cs="Arial"/>
          <w:color w:val="000000"/>
          <w:sz w:val="24"/>
          <w:szCs w:val="24"/>
          <w:lang w:val="en"/>
        </w:rPr>
        <w:t xml:space="preserve"> self-reported their ethnicity an increase from </w:t>
      </w:r>
      <w:r>
        <w:rPr>
          <w:rFonts w:ascii="Arial" w:hAnsi="Arial" w:cs="Arial"/>
          <w:color w:val="000000"/>
          <w:sz w:val="24"/>
          <w:szCs w:val="24"/>
          <w:lang w:val="en"/>
        </w:rPr>
        <w:t>96.7</w:t>
      </w:r>
      <w:r w:rsidR="00AC6A1C">
        <w:rPr>
          <w:rFonts w:ascii="Arial" w:hAnsi="Arial" w:cs="Arial"/>
          <w:color w:val="000000"/>
          <w:sz w:val="24"/>
          <w:szCs w:val="24"/>
          <w:lang w:val="en"/>
        </w:rPr>
        <w:t xml:space="preserve">% in the previous year. </w:t>
      </w:r>
    </w:p>
    <w:p w14:paraId="7AC1D838" w14:textId="77777777" w:rsidR="00124DBE" w:rsidRPr="00BE0231" w:rsidRDefault="00124DBE" w:rsidP="00E64958">
      <w:pPr>
        <w:pStyle w:val="ListParagraph"/>
        <w:spacing w:after="0" w:line="23" w:lineRule="atLeast"/>
        <w:ind w:left="0"/>
        <w:rPr>
          <w:rFonts w:ascii="Arial" w:hAnsi="Arial" w:cs="Arial"/>
          <w:b/>
          <w:color w:val="000000"/>
          <w:sz w:val="24"/>
          <w:szCs w:val="24"/>
          <w:lang w:val="en"/>
        </w:rPr>
      </w:pPr>
    </w:p>
    <w:p w14:paraId="7990C730"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lastRenderedPageBreak/>
        <w:t>Have any steps been taken in the last reporting period to improve the level of self reporting by ethnicity?</w:t>
      </w:r>
    </w:p>
    <w:p w14:paraId="42367D8A" w14:textId="278B887D" w:rsidR="00012FC3" w:rsidRPr="00D845C6" w:rsidRDefault="002749E8" w:rsidP="00E64958">
      <w:pPr>
        <w:pStyle w:val="ListParagraph"/>
        <w:spacing w:after="0" w:line="23" w:lineRule="atLeast"/>
        <w:ind w:left="0"/>
        <w:rPr>
          <w:rFonts w:ascii="Arial" w:hAnsi="Arial" w:cs="Arial"/>
          <w:color w:val="000000"/>
          <w:sz w:val="24"/>
          <w:szCs w:val="24"/>
          <w:lang w:val="en"/>
        </w:rPr>
      </w:pPr>
      <w:r>
        <w:rPr>
          <w:rFonts w:ascii="Arial" w:hAnsi="Arial" w:cs="Arial"/>
          <w:color w:val="000000"/>
          <w:sz w:val="24"/>
          <w:szCs w:val="24"/>
          <w:lang w:val="en"/>
        </w:rPr>
        <w:t xml:space="preserve">Nearly all employed staff have self-declared their ethnicity. </w:t>
      </w:r>
      <w:r w:rsidR="00012FC3" w:rsidRPr="00447002">
        <w:rPr>
          <w:rFonts w:ascii="Arial" w:hAnsi="Arial" w:cs="Arial"/>
          <w:color w:val="000000"/>
          <w:sz w:val="24"/>
          <w:szCs w:val="24"/>
          <w:lang w:val="en"/>
        </w:rPr>
        <w:t xml:space="preserve">Staff </w:t>
      </w:r>
      <w:r w:rsidR="00AC6A1C" w:rsidRPr="00447002">
        <w:rPr>
          <w:rFonts w:ascii="Arial" w:hAnsi="Arial" w:cs="Arial"/>
          <w:color w:val="000000"/>
          <w:sz w:val="24"/>
          <w:szCs w:val="24"/>
          <w:lang w:val="en"/>
        </w:rPr>
        <w:t>were</w:t>
      </w:r>
      <w:r w:rsidR="00012FC3" w:rsidRPr="00447002">
        <w:rPr>
          <w:rFonts w:ascii="Arial" w:hAnsi="Arial" w:cs="Arial"/>
          <w:color w:val="000000"/>
          <w:sz w:val="24"/>
          <w:szCs w:val="24"/>
          <w:lang w:val="en"/>
        </w:rPr>
        <w:t xml:space="preserve"> encouraged to use the Self-Service ESR facility to ensure their data is </w:t>
      </w:r>
      <w:r w:rsidR="00AC6A1C" w:rsidRPr="00447002">
        <w:rPr>
          <w:rFonts w:ascii="Arial" w:hAnsi="Arial" w:cs="Arial"/>
          <w:color w:val="000000"/>
          <w:sz w:val="24"/>
          <w:szCs w:val="24"/>
          <w:lang w:val="en"/>
        </w:rPr>
        <w:t>up to date</w:t>
      </w:r>
      <w:r w:rsidR="00012FC3" w:rsidRPr="00447002">
        <w:rPr>
          <w:rFonts w:ascii="Arial" w:hAnsi="Arial" w:cs="Arial"/>
          <w:color w:val="000000"/>
          <w:sz w:val="24"/>
          <w:szCs w:val="24"/>
          <w:lang w:val="en"/>
        </w:rPr>
        <w:t>.</w:t>
      </w:r>
      <w:r w:rsidR="00447002">
        <w:rPr>
          <w:rFonts w:ascii="Arial" w:hAnsi="Arial" w:cs="Arial"/>
          <w:color w:val="000000"/>
          <w:sz w:val="24"/>
          <w:szCs w:val="24"/>
          <w:lang w:val="en"/>
        </w:rPr>
        <w:t xml:space="preserve">  </w:t>
      </w:r>
      <w:r>
        <w:rPr>
          <w:rFonts w:ascii="Arial" w:hAnsi="Arial" w:cs="Arial"/>
          <w:color w:val="000000"/>
          <w:sz w:val="24"/>
          <w:szCs w:val="24"/>
          <w:lang w:val="en"/>
        </w:rPr>
        <w:t xml:space="preserve">All staff in Greater Huddersfield CCG have a recorded ethnicity on ESR. </w:t>
      </w:r>
    </w:p>
    <w:p w14:paraId="3F7AEFC6" w14:textId="77777777" w:rsidR="008365DE" w:rsidRPr="00430D0B" w:rsidRDefault="008365DE" w:rsidP="00E64958">
      <w:pPr>
        <w:pStyle w:val="ListParagraph"/>
        <w:spacing w:after="0" w:line="23" w:lineRule="atLeast"/>
        <w:ind w:left="0"/>
        <w:rPr>
          <w:rFonts w:ascii="Arial" w:hAnsi="Arial" w:cs="Arial"/>
          <w:color w:val="000000"/>
          <w:sz w:val="24"/>
          <w:szCs w:val="24"/>
          <w:lang w:val="en"/>
        </w:rPr>
      </w:pPr>
    </w:p>
    <w:p w14:paraId="6A4D5432" w14:textId="77777777" w:rsidR="00E65A11"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Are any steps planned during the current reporting period to improve the level of self reporting by ethnicity</w:t>
      </w:r>
      <w:r w:rsidR="00CD2E04" w:rsidRPr="00BE0231">
        <w:rPr>
          <w:rFonts w:ascii="Arial" w:hAnsi="Arial" w:cs="Arial"/>
          <w:b/>
          <w:color w:val="000000"/>
          <w:sz w:val="24"/>
          <w:szCs w:val="24"/>
          <w:lang w:val="en"/>
        </w:rPr>
        <w:t>?</w:t>
      </w:r>
    </w:p>
    <w:p w14:paraId="33A3F721" w14:textId="77777777" w:rsidR="00C3006B" w:rsidRPr="00C3006B" w:rsidRDefault="00C3006B" w:rsidP="00E64958">
      <w:pPr>
        <w:spacing w:after="0" w:line="23" w:lineRule="atLeast"/>
        <w:rPr>
          <w:rFonts w:ascii="Arial" w:hAnsi="Arial" w:cs="Arial"/>
          <w:color w:val="000000"/>
          <w:sz w:val="24"/>
          <w:lang w:val="en"/>
        </w:rPr>
      </w:pPr>
      <w:r w:rsidRPr="00C3006B">
        <w:rPr>
          <w:rFonts w:ascii="Arial" w:hAnsi="Arial" w:cs="Arial"/>
          <w:color w:val="000000"/>
          <w:sz w:val="24"/>
          <w:lang w:val="en"/>
        </w:rPr>
        <w:t xml:space="preserve">Staff have access to the employee self-service portal </w:t>
      </w:r>
      <w:r w:rsidR="00AC6A1C">
        <w:rPr>
          <w:rFonts w:ascii="Arial" w:hAnsi="Arial" w:cs="Arial"/>
          <w:color w:val="000000"/>
          <w:sz w:val="24"/>
          <w:lang w:val="en"/>
        </w:rPr>
        <w:t xml:space="preserve">(ESR) </w:t>
      </w:r>
      <w:r w:rsidRPr="00C3006B">
        <w:rPr>
          <w:rFonts w:ascii="Arial" w:hAnsi="Arial" w:cs="Arial"/>
          <w:color w:val="000000"/>
          <w:sz w:val="24"/>
          <w:lang w:val="en"/>
        </w:rPr>
        <w:t xml:space="preserve">are able to update their ethnicity information. </w:t>
      </w:r>
      <w:r w:rsidR="00447002">
        <w:rPr>
          <w:rFonts w:ascii="Arial" w:hAnsi="Arial" w:cs="Arial"/>
          <w:color w:val="000000"/>
          <w:sz w:val="24"/>
          <w:lang w:val="en"/>
        </w:rPr>
        <w:t xml:space="preserve"> </w:t>
      </w:r>
    </w:p>
    <w:p w14:paraId="344C7538" w14:textId="77777777" w:rsidR="00C3006B" w:rsidRPr="00C3006B" w:rsidRDefault="00C3006B" w:rsidP="00E64958">
      <w:pPr>
        <w:spacing w:after="0" w:line="23" w:lineRule="atLeast"/>
        <w:rPr>
          <w:rFonts w:ascii="Arial" w:hAnsi="Arial" w:cs="Arial"/>
          <w:color w:val="000000"/>
          <w:sz w:val="24"/>
          <w:lang w:val="en"/>
        </w:rPr>
      </w:pPr>
    </w:p>
    <w:p w14:paraId="7439C314" w14:textId="323054D3" w:rsidR="00C3006B" w:rsidRPr="00C3006B" w:rsidRDefault="00C3006B" w:rsidP="00E64958">
      <w:pPr>
        <w:spacing w:after="0" w:line="23" w:lineRule="atLeast"/>
        <w:rPr>
          <w:rFonts w:ascii="Arial" w:hAnsi="Arial" w:cs="Arial"/>
          <w:color w:val="000000"/>
          <w:sz w:val="24"/>
          <w:lang w:val="en"/>
        </w:rPr>
      </w:pPr>
      <w:r w:rsidRPr="00C3006B">
        <w:rPr>
          <w:rFonts w:ascii="Arial" w:hAnsi="Arial" w:cs="Arial"/>
          <w:color w:val="000000"/>
          <w:sz w:val="24"/>
          <w:lang w:val="en"/>
        </w:rPr>
        <w:t>Staff will be reminded to validate their personal details through ESR employee self-service</w:t>
      </w:r>
      <w:r w:rsidR="00447002" w:rsidRPr="00447002">
        <w:rPr>
          <w:rFonts w:ascii="Arial" w:hAnsi="Arial" w:cs="Arial"/>
          <w:color w:val="000000"/>
          <w:sz w:val="24"/>
          <w:lang w:val="en"/>
        </w:rPr>
        <w:t xml:space="preserve"> </w:t>
      </w:r>
      <w:r w:rsidR="00447002">
        <w:rPr>
          <w:rFonts w:ascii="Arial" w:hAnsi="Arial" w:cs="Arial"/>
          <w:color w:val="000000"/>
          <w:sz w:val="24"/>
          <w:lang w:val="en"/>
        </w:rPr>
        <w:t xml:space="preserve">alongside work </w:t>
      </w:r>
      <w:r w:rsidR="002749E8">
        <w:rPr>
          <w:rFonts w:ascii="Arial" w:hAnsi="Arial" w:cs="Arial"/>
          <w:color w:val="000000"/>
          <w:sz w:val="24"/>
          <w:lang w:val="en"/>
        </w:rPr>
        <w:t xml:space="preserve">on </w:t>
      </w:r>
      <w:r w:rsidR="00447002">
        <w:rPr>
          <w:rFonts w:ascii="Arial" w:hAnsi="Arial" w:cs="Arial"/>
          <w:color w:val="000000"/>
          <w:sz w:val="24"/>
          <w:lang w:val="en"/>
        </w:rPr>
        <w:t>the Workforce Disability Equality Standard.</w:t>
      </w:r>
      <w:r w:rsidRPr="00C3006B">
        <w:rPr>
          <w:rFonts w:ascii="Arial" w:hAnsi="Arial" w:cs="Arial"/>
          <w:color w:val="000000"/>
          <w:sz w:val="24"/>
          <w:lang w:val="en"/>
        </w:rPr>
        <w:t xml:space="preserve"> The CCG regularly receive workforce information reports </w:t>
      </w:r>
      <w:r w:rsidR="00F12BD8" w:rsidRPr="00C3006B">
        <w:rPr>
          <w:rFonts w:ascii="Arial" w:hAnsi="Arial" w:cs="Arial"/>
          <w:color w:val="000000"/>
          <w:sz w:val="24"/>
          <w:lang w:val="en"/>
        </w:rPr>
        <w:t>and report</w:t>
      </w:r>
      <w:r w:rsidRPr="00C3006B">
        <w:rPr>
          <w:rFonts w:ascii="Arial" w:hAnsi="Arial" w:cs="Arial"/>
          <w:color w:val="000000"/>
          <w:sz w:val="24"/>
          <w:lang w:val="en"/>
        </w:rPr>
        <w:t xml:space="preserve"> equality and diversity workforce statistics to the senior management team.</w:t>
      </w:r>
    </w:p>
    <w:p w14:paraId="66FDB905" w14:textId="77777777" w:rsidR="00C3006B" w:rsidRPr="00C3006B" w:rsidRDefault="00C3006B" w:rsidP="00E64958">
      <w:pPr>
        <w:spacing w:after="0" w:line="23" w:lineRule="atLeast"/>
        <w:rPr>
          <w:rFonts w:ascii="Arial" w:hAnsi="Arial" w:cs="Arial"/>
          <w:color w:val="000000"/>
          <w:sz w:val="24"/>
          <w:lang w:val="en"/>
        </w:rPr>
      </w:pPr>
    </w:p>
    <w:p w14:paraId="2EAFDE3E" w14:textId="455E93A9" w:rsidR="00E65A11" w:rsidRDefault="00E65A11" w:rsidP="00E64958">
      <w:pPr>
        <w:spacing w:after="0" w:line="23" w:lineRule="atLeast"/>
        <w:rPr>
          <w:rFonts w:ascii="Arial" w:hAnsi="Arial" w:cs="Arial"/>
          <w:b/>
          <w:color w:val="000000"/>
          <w:sz w:val="24"/>
          <w:szCs w:val="24"/>
          <w:lang w:val="en"/>
        </w:rPr>
      </w:pPr>
      <w:r w:rsidRPr="00BE0231">
        <w:rPr>
          <w:rFonts w:ascii="Arial" w:hAnsi="Arial" w:cs="Arial"/>
          <w:b/>
          <w:color w:val="000000"/>
          <w:sz w:val="24"/>
          <w:szCs w:val="24"/>
          <w:lang w:val="en"/>
        </w:rPr>
        <w:t>Workforce data</w:t>
      </w:r>
    </w:p>
    <w:p w14:paraId="2BEDB9CE" w14:textId="77777777" w:rsidR="00505009" w:rsidRPr="00BE0231" w:rsidRDefault="00505009" w:rsidP="00E64958">
      <w:pPr>
        <w:spacing w:after="0" w:line="23" w:lineRule="atLeast"/>
        <w:rPr>
          <w:rFonts w:ascii="Arial" w:hAnsi="Arial" w:cs="Arial"/>
          <w:b/>
          <w:color w:val="000000"/>
          <w:sz w:val="24"/>
          <w:szCs w:val="24"/>
          <w:lang w:val="en"/>
        </w:rPr>
      </w:pPr>
    </w:p>
    <w:p w14:paraId="59FDE009" w14:textId="77777777" w:rsidR="00CD2E04" w:rsidRPr="00BE0231" w:rsidRDefault="00E65A11" w:rsidP="00E64958">
      <w:pPr>
        <w:pStyle w:val="ListParagraph"/>
        <w:numPr>
          <w:ilvl w:val="0"/>
          <w:numId w:val="1"/>
        </w:numPr>
        <w:spacing w:after="0" w:line="23" w:lineRule="atLeast"/>
        <w:ind w:left="0"/>
        <w:rPr>
          <w:rFonts w:ascii="Arial" w:hAnsi="Arial" w:cs="Arial"/>
          <w:b/>
          <w:color w:val="000000"/>
          <w:sz w:val="24"/>
          <w:szCs w:val="24"/>
          <w:lang w:val="en"/>
        </w:rPr>
      </w:pPr>
      <w:r w:rsidRPr="00BE0231">
        <w:rPr>
          <w:rFonts w:ascii="Arial" w:hAnsi="Arial" w:cs="Arial"/>
          <w:b/>
          <w:color w:val="000000"/>
          <w:sz w:val="24"/>
          <w:szCs w:val="24"/>
          <w:lang w:val="en"/>
        </w:rPr>
        <w:t>What period does the organisation’s workforce data refer to</w:t>
      </w:r>
      <w:r w:rsidR="00CD2E04" w:rsidRPr="00BE0231">
        <w:rPr>
          <w:rFonts w:ascii="Arial" w:hAnsi="Arial" w:cs="Arial"/>
          <w:b/>
          <w:color w:val="000000"/>
          <w:sz w:val="24"/>
          <w:szCs w:val="24"/>
          <w:lang w:val="en"/>
        </w:rPr>
        <w:t>?</w:t>
      </w:r>
    </w:p>
    <w:p w14:paraId="529F8131" w14:textId="77777777" w:rsidR="0081706C" w:rsidRPr="0081706C" w:rsidRDefault="0081706C" w:rsidP="0081706C">
      <w:pPr>
        <w:spacing w:after="0" w:line="23" w:lineRule="atLeast"/>
        <w:rPr>
          <w:rFonts w:ascii="Arial" w:hAnsi="Arial" w:cs="Arial"/>
          <w:sz w:val="24"/>
          <w:szCs w:val="24"/>
          <w:lang w:val="en"/>
        </w:rPr>
      </w:pPr>
      <w:r w:rsidRPr="0081706C">
        <w:rPr>
          <w:rFonts w:ascii="Arial" w:hAnsi="Arial" w:cs="Arial"/>
          <w:color w:val="000000"/>
          <w:sz w:val="24"/>
          <w:szCs w:val="24"/>
          <w:lang w:val="en"/>
        </w:rPr>
        <w:t xml:space="preserve">For metrics 1 and 9 the data relates to a snapshot of workforce on </w:t>
      </w:r>
      <w:r w:rsidRPr="0081706C">
        <w:rPr>
          <w:rFonts w:ascii="Arial" w:hAnsi="Arial" w:cs="Arial"/>
          <w:sz w:val="24"/>
          <w:szCs w:val="24"/>
          <w:lang w:val="en"/>
        </w:rPr>
        <w:t xml:space="preserve">31st March 2021.  Metrics 2 – 4 refers to data from the financial year 20-21. Other metrics relate to the 2020 National NHS staff survey. </w:t>
      </w:r>
    </w:p>
    <w:p w14:paraId="021E98E7" w14:textId="77777777" w:rsidR="00F12BD8" w:rsidRDefault="00F12BD8" w:rsidP="00E64958">
      <w:pPr>
        <w:spacing w:after="0" w:line="23" w:lineRule="atLeast"/>
        <w:rPr>
          <w:rFonts w:ascii="Arial" w:hAnsi="Arial" w:cs="Arial"/>
          <w:b/>
          <w:sz w:val="24"/>
          <w:szCs w:val="24"/>
        </w:rPr>
      </w:pPr>
    </w:p>
    <w:p w14:paraId="23280327" w14:textId="77777777" w:rsidR="00E65A11" w:rsidRPr="00BE0231" w:rsidRDefault="00E65A11" w:rsidP="00E64958">
      <w:pPr>
        <w:spacing w:after="0" w:line="23" w:lineRule="atLeast"/>
        <w:rPr>
          <w:rFonts w:ascii="Arial" w:hAnsi="Arial" w:cs="Arial"/>
          <w:b/>
          <w:sz w:val="24"/>
          <w:szCs w:val="24"/>
        </w:rPr>
      </w:pPr>
      <w:r w:rsidRPr="00BE0231">
        <w:rPr>
          <w:rFonts w:ascii="Arial" w:hAnsi="Arial" w:cs="Arial"/>
          <w:b/>
          <w:sz w:val="24"/>
          <w:szCs w:val="24"/>
        </w:rPr>
        <w:t>Workforce Race Equality Indicators</w:t>
      </w:r>
    </w:p>
    <w:p w14:paraId="510DB6A6" w14:textId="77777777" w:rsidR="00E65A11" w:rsidRDefault="00E65A11" w:rsidP="00E64958">
      <w:pPr>
        <w:spacing w:after="0" w:line="23" w:lineRule="atLeast"/>
        <w:rPr>
          <w:rFonts w:ascii="Arial" w:hAnsi="Arial" w:cs="Arial"/>
          <w:b/>
          <w:sz w:val="24"/>
          <w:szCs w:val="24"/>
        </w:rPr>
      </w:pPr>
      <w:r w:rsidRPr="00BE0231">
        <w:rPr>
          <w:rFonts w:ascii="Arial" w:hAnsi="Arial" w:cs="Arial"/>
          <w:b/>
          <w:sz w:val="24"/>
          <w:szCs w:val="24"/>
        </w:rPr>
        <w:t>For each of these workforce indicators, compare the data for White and BME staff.</w:t>
      </w:r>
    </w:p>
    <w:p w14:paraId="1624E316" w14:textId="77777777" w:rsidR="00B16FCE" w:rsidRPr="00BE0231" w:rsidRDefault="00B16FCE" w:rsidP="00E64958">
      <w:pPr>
        <w:spacing w:after="0" w:line="23" w:lineRule="atLeast"/>
        <w:rPr>
          <w:rFonts w:ascii="Arial" w:hAnsi="Arial" w:cs="Arial"/>
          <w:b/>
          <w:sz w:val="24"/>
          <w:szCs w:val="24"/>
        </w:rPr>
      </w:pPr>
    </w:p>
    <w:p w14:paraId="2028823C" w14:textId="77777777" w:rsidR="00E65A11" w:rsidRPr="00BE023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Percentage of staff in each of the AfC Bands 1-9 and VSM (including executive Board members) compared with the percentage of staff in the overall workforce. Organisations should undertake this calculation separately for non-clinical and for clinical staff</w:t>
      </w:r>
    </w:p>
    <w:p w14:paraId="4D18F6F6" w14:textId="77777777" w:rsidR="00C55DAF" w:rsidRDefault="00C55DAF" w:rsidP="00E64958">
      <w:pPr>
        <w:spacing w:after="0" w:line="23" w:lineRule="atLeast"/>
        <w:ind w:firstLine="720"/>
        <w:rPr>
          <w:rFonts w:ascii="Arial" w:hAnsi="Arial" w:cs="Arial"/>
          <w:sz w:val="24"/>
          <w:szCs w:val="24"/>
        </w:rPr>
      </w:pPr>
    </w:p>
    <w:p w14:paraId="51C719ED" w14:textId="059B64FA" w:rsidR="00CD2E04" w:rsidRDefault="00CD2E04" w:rsidP="00E64958">
      <w:pPr>
        <w:spacing w:after="0" w:line="23" w:lineRule="atLeast"/>
        <w:rPr>
          <w:rFonts w:ascii="Arial" w:hAnsi="Arial" w:cs="Arial"/>
          <w:sz w:val="24"/>
          <w:szCs w:val="24"/>
        </w:rPr>
      </w:pPr>
      <w:r w:rsidRPr="00BE0231">
        <w:rPr>
          <w:rFonts w:ascii="Arial" w:hAnsi="Arial" w:cs="Arial"/>
          <w:sz w:val="24"/>
          <w:szCs w:val="24"/>
        </w:rPr>
        <w:t>Data for reporting year:</w:t>
      </w:r>
    </w:p>
    <w:p w14:paraId="357D78E7" w14:textId="77777777" w:rsidR="004549B2" w:rsidRDefault="004549B2" w:rsidP="00E64958">
      <w:pPr>
        <w:spacing w:after="0" w:line="23" w:lineRule="atLeast"/>
        <w:rPr>
          <w:rFonts w:ascii="Arial" w:hAnsi="Arial" w:cs="Arial"/>
          <w:sz w:val="24"/>
          <w:szCs w:val="24"/>
        </w:rPr>
      </w:pPr>
    </w:p>
    <w:p w14:paraId="751F9F68" w14:textId="2C83F433" w:rsidR="004549B2" w:rsidRDefault="004549B2" w:rsidP="00E64958">
      <w:pPr>
        <w:spacing w:after="0" w:line="23" w:lineRule="atLeast"/>
        <w:rPr>
          <w:rFonts w:ascii="Arial" w:hAnsi="Arial" w:cs="Arial"/>
          <w:b/>
          <w:sz w:val="24"/>
          <w:szCs w:val="24"/>
        </w:rPr>
      </w:pPr>
      <w:r w:rsidRPr="00627810">
        <w:rPr>
          <w:rFonts w:ascii="Arial" w:hAnsi="Arial" w:cs="Arial"/>
          <w:b/>
          <w:sz w:val="24"/>
          <w:szCs w:val="24"/>
        </w:rPr>
        <w:t>Clinical</w:t>
      </w:r>
      <w:r>
        <w:rPr>
          <w:rFonts w:ascii="Arial" w:hAnsi="Arial" w:cs="Arial"/>
          <w:b/>
          <w:sz w:val="24"/>
          <w:szCs w:val="24"/>
        </w:rPr>
        <w:t xml:space="preserve"> %</w:t>
      </w:r>
    </w:p>
    <w:p w14:paraId="5D3C03F2" w14:textId="77777777" w:rsidR="00AB14F0" w:rsidRDefault="00AB14F0" w:rsidP="00E64958">
      <w:pPr>
        <w:spacing w:after="0" w:line="23" w:lineRule="atLeast"/>
        <w:rPr>
          <w:rFonts w:ascii="Arial" w:hAnsi="Arial" w:cs="Arial"/>
          <w:b/>
          <w:sz w:val="24"/>
          <w:szCs w:val="24"/>
        </w:rPr>
      </w:pPr>
    </w:p>
    <w:tbl>
      <w:tblPr>
        <w:tblW w:w="4311" w:type="dxa"/>
        <w:tblInd w:w="1550" w:type="dxa"/>
        <w:tblLook w:val="04A0" w:firstRow="1" w:lastRow="0" w:firstColumn="1" w:lastColumn="0" w:noHBand="0" w:noVBand="1"/>
      </w:tblPr>
      <w:tblGrid>
        <w:gridCol w:w="932"/>
        <w:gridCol w:w="1154"/>
        <w:gridCol w:w="1134"/>
        <w:gridCol w:w="1091"/>
      </w:tblGrid>
      <w:tr w:rsidR="004549B2" w:rsidRPr="008A78C2" w14:paraId="7D2A25B3" w14:textId="77777777" w:rsidTr="004549B2">
        <w:trPr>
          <w:trHeight w:val="690"/>
        </w:trPr>
        <w:tc>
          <w:tcPr>
            <w:tcW w:w="93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9335C34" w14:textId="77777777" w:rsidR="004549B2" w:rsidRPr="008A78C2" w:rsidRDefault="004549B2"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Pay band</w:t>
            </w:r>
          </w:p>
        </w:tc>
        <w:tc>
          <w:tcPr>
            <w:tcW w:w="1154" w:type="dxa"/>
            <w:tcBorders>
              <w:top w:val="single" w:sz="8" w:space="0" w:color="auto"/>
              <w:left w:val="nil"/>
              <w:bottom w:val="single" w:sz="4" w:space="0" w:color="auto"/>
              <w:right w:val="single" w:sz="8" w:space="0" w:color="auto"/>
            </w:tcBorders>
            <w:shd w:val="clear" w:color="000000" w:fill="D9D9D9"/>
            <w:vAlign w:val="center"/>
            <w:hideMark/>
          </w:tcPr>
          <w:p w14:paraId="226527CF" w14:textId="77777777" w:rsidR="004549B2" w:rsidRPr="008A78C2" w:rsidRDefault="004549B2"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BME</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DB4FFC7" w14:textId="77777777" w:rsidR="004549B2" w:rsidRPr="008A78C2" w:rsidRDefault="004549B2"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White</w:t>
            </w:r>
          </w:p>
        </w:tc>
        <w:tc>
          <w:tcPr>
            <w:tcW w:w="1091" w:type="dxa"/>
            <w:tcBorders>
              <w:top w:val="single" w:sz="8" w:space="0" w:color="auto"/>
              <w:left w:val="nil"/>
              <w:bottom w:val="single" w:sz="8" w:space="0" w:color="auto"/>
              <w:right w:val="single" w:sz="8" w:space="0" w:color="auto"/>
            </w:tcBorders>
            <w:shd w:val="clear" w:color="000000" w:fill="D9D9D9"/>
            <w:vAlign w:val="center"/>
            <w:hideMark/>
          </w:tcPr>
          <w:p w14:paraId="43C52506" w14:textId="77777777" w:rsidR="004549B2" w:rsidRPr="008A78C2" w:rsidRDefault="004549B2"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Not stated</w:t>
            </w:r>
          </w:p>
        </w:tc>
      </w:tr>
      <w:tr w:rsidR="004549B2" w:rsidRPr="004549B2" w14:paraId="1ECBDC0B" w14:textId="77777777" w:rsidTr="00DA548B">
        <w:trPr>
          <w:trHeight w:val="330"/>
        </w:trPr>
        <w:tc>
          <w:tcPr>
            <w:tcW w:w="932" w:type="dxa"/>
            <w:tcBorders>
              <w:top w:val="nil"/>
              <w:left w:val="single" w:sz="8" w:space="0" w:color="auto"/>
              <w:bottom w:val="single" w:sz="8" w:space="0" w:color="auto"/>
              <w:right w:val="single" w:sz="4" w:space="0" w:color="auto"/>
            </w:tcBorders>
            <w:shd w:val="clear" w:color="auto" w:fill="auto"/>
            <w:vAlign w:val="center"/>
            <w:hideMark/>
          </w:tcPr>
          <w:p w14:paraId="54F55204"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hAnsi="Arial" w:cs="Arial"/>
                <w:b/>
                <w:sz w:val="24"/>
                <w:szCs w:val="24"/>
              </w:rPr>
              <w:t>2-7</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62584562" w14:textId="3E787DC9" w:rsidR="004549B2" w:rsidRPr="004549B2" w:rsidRDefault="00E838D0" w:rsidP="00E64958">
            <w:pPr>
              <w:spacing w:after="0" w:line="23" w:lineRule="atLeast"/>
              <w:jc w:val="right"/>
              <w:rPr>
                <w:rFonts w:ascii="Arial" w:hAnsi="Arial" w:cs="Arial"/>
                <w:color w:val="000000"/>
                <w:sz w:val="24"/>
                <w:szCs w:val="24"/>
              </w:rPr>
            </w:pPr>
            <w:r>
              <w:rPr>
                <w:rFonts w:ascii="Arial" w:hAnsi="Arial" w:cs="Arial"/>
                <w:color w:val="000000"/>
                <w:sz w:val="24"/>
                <w:szCs w:val="24"/>
              </w:rPr>
              <w:t>10.7</w:t>
            </w:r>
          </w:p>
        </w:tc>
        <w:tc>
          <w:tcPr>
            <w:tcW w:w="1134" w:type="dxa"/>
            <w:tcBorders>
              <w:top w:val="nil"/>
              <w:left w:val="single" w:sz="4" w:space="0" w:color="auto"/>
              <w:bottom w:val="single" w:sz="8" w:space="0" w:color="auto"/>
              <w:right w:val="single" w:sz="8" w:space="0" w:color="auto"/>
            </w:tcBorders>
            <w:shd w:val="clear" w:color="auto" w:fill="auto"/>
            <w:vAlign w:val="bottom"/>
          </w:tcPr>
          <w:p w14:paraId="6F6AA9F3" w14:textId="410D8372" w:rsidR="004549B2" w:rsidRPr="004549B2" w:rsidRDefault="00E838D0" w:rsidP="00E64958">
            <w:pPr>
              <w:spacing w:after="0" w:line="23" w:lineRule="atLeast"/>
              <w:jc w:val="right"/>
              <w:rPr>
                <w:rFonts w:ascii="Arial" w:hAnsi="Arial" w:cs="Arial"/>
                <w:color w:val="000000"/>
                <w:sz w:val="24"/>
                <w:szCs w:val="24"/>
              </w:rPr>
            </w:pPr>
            <w:r w:rsidRPr="00E838D0">
              <w:rPr>
                <w:rFonts w:ascii="Arial" w:hAnsi="Arial" w:cs="Arial"/>
                <w:color w:val="000000"/>
                <w:sz w:val="24"/>
                <w:szCs w:val="24"/>
              </w:rPr>
              <w:t>85.7</w:t>
            </w:r>
          </w:p>
        </w:tc>
        <w:tc>
          <w:tcPr>
            <w:tcW w:w="1091" w:type="dxa"/>
            <w:tcBorders>
              <w:top w:val="nil"/>
              <w:left w:val="nil"/>
              <w:bottom w:val="single" w:sz="8" w:space="0" w:color="auto"/>
              <w:right w:val="single" w:sz="8" w:space="0" w:color="auto"/>
            </w:tcBorders>
            <w:shd w:val="clear" w:color="auto" w:fill="auto"/>
            <w:vAlign w:val="bottom"/>
          </w:tcPr>
          <w:p w14:paraId="6A06B7F3" w14:textId="764E3BF4" w:rsidR="004549B2" w:rsidRPr="004549B2" w:rsidRDefault="00E838D0" w:rsidP="00E64958">
            <w:pPr>
              <w:spacing w:after="0" w:line="23" w:lineRule="atLeast"/>
              <w:jc w:val="right"/>
              <w:rPr>
                <w:rFonts w:ascii="Arial" w:hAnsi="Arial" w:cs="Arial"/>
                <w:color w:val="000000"/>
                <w:sz w:val="24"/>
                <w:szCs w:val="24"/>
              </w:rPr>
            </w:pPr>
            <w:r>
              <w:rPr>
                <w:rFonts w:ascii="Arial" w:hAnsi="Arial" w:cs="Arial"/>
                <w:color w:val="000000"/>
                <w:sz w:val="24"/>
                <w:szCs w:val="24"/>
              </w:rPr>
              <w:t>3.6</w:t>
            </w:r>
          </w:p>
        </w:tc>
      </w:tr>
      <w:tr w:rsidR="004549B2" w:rsidRPr="004549B2" w14:paraId="2EEACDAA" w14:textId="77777777" w:rsidTr="00DA548B">
        <w:trPr>
          <w:trHeight w:val="324"/>
        </w:trPr>
        <w:tc>
          <w:tcPr>
            <w:tcW w:w="932" w:type="dxa"/>
            <w:tcBorders>
              <w:top w:val="nil"/>
              <w:left w:val="single" w:sz="8" w:space="0" w:color="auto"/>
              <w:bottom w:val="single" w:sz="8" w:space="0" w:color="auto"/>
              <w:right w:val="single" w:sz="4" w:space="0" w:color="auto"/>
            </w:tcBorders>
            <w:shd w:val="clear" w:color="auto" w:fill="auto"/>
            <w:vAlign w:val="center"/>
            <w:hideMark/>
          </w:tcPr>
          <w:p w14:paraId="0DC541A7"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eastAsia="Times New Roman" w:hAnsi="Arial" w:cs="Arial"/>
                <w:b/>
                <w:bCs/>
                <w:color w:val="000000"/>
                <w:sz w:val="24"/>
                <w:szCs w:val="24"/>
                <w:lang w:eastAsia="en-GB"/>
              </w:rPr>
              <w:t>8a+</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bottom"/>
          </w:tcPr>
          <w:p w14:paraId="63746B39" w14:textId="6F62BF35" w:rsidR="004549B2" w:rsidRPr="004549B2" w:rsidRDefault="00E838D0" w:rsidP="00E64958">
            <w:pPr>
              <w:spacing w:after="0" w:line="23" w:lineRule="atLeast"/>
              <w:jc w:val="right"/>
              <w:rPr>
                <w:rFonts w:ascii="Arial" w:hAnsi="Arial" w:cs="Arial"/>
                <w:color w:val="000000"/>
                <w:sz w:val="24"/>
                <w:szCs w:val="24"/>
              </w:rPr>
            </w:pPr>
            <w:r>
              <w:rPr>
                <w:rFonts w:ascii="Arial" w:hAnsi="Arial" w:cs="Arial"/>
                <w:color w:val="000000"/>
                <w:sz w:val="24"/>
                <w:szCs w:val="24"/>
              </w:rPr>
              <w:t>12.5</w:t>
            </w:r>
          </w:p>
        </w:tc>
        <w:tc>
          <w:tcPr>
            <w:tcW w:w="1134" w:type="dxa"/>
            <w:tcBorders>
              <w:top w:val="nil"/>
              <w:left w:val="single" w:sz="4" w:space="0" w:color="auto"/>
              <w:bottom w:val="single" w:sz="8" w:space="0" w:color="auto"/>
              <w:right w:val="single" w:sz="8" w:space="0" w:color="auto"/>
            </w:tcBorders>
            <w:shd w:val="clear" w:color="auto" w:fill="auto"/>
            <w:vAlign w:val="bottom"/>
          </w:tcPr>
          <w:p w14:paraId="04425575" w14:textId="0EE9B21F" w:rsidR="004549B2" w:rsidRPr="004549B2" w:rsidRDefault="00E838D0" w:rsidP="00E64958">
            <w:pPr>
              <w:spacing w:after="0" w:line="23" w:lineRule="atLeast"/>
              <w:jc w:val="right"/>
              <w:rPr>
                <w:rFonts w:ascii="Arial" w:hAnsi="Arial" w:cs="Arial"/>
                <w:color w:val="000000"/>
                <w:sz w:val="24"/>
                <w:szCs w:val="24"/>
              </w:rPr>
            </w:pPr>
            <w:r>
              <w:rPr>
                <w:rFonts w:ascii="Arial" w:hAnsi="Arial" w:cs="Arial"/>
                <w:color w:val="000000"/>
                <w:sz w:val="24"/>
                <w:szCs w:val="24"/>
              </w:rPr>
              <w:t>87.5</w:t>
            </w:r>
          </w:p>
        </w:tc>
        <w:tc>
          <w:tcPr>
            <w:tcW w:w="1091" w:type="dxa"/>
            <w:tcBorders>
              <w:top w:val="nil"/>
              <w:left w:val="nil"/>
              <w:bottom w:val="single" w:sz="8" w:space="0" w:color="auto"/>
              <w:right w:val="single" w:sz="8" w:space="0" w:color="auto"/>
            </w:tcBorders>
            <w:shd w:val="clear" w:color="auto" w:fill="auto"/>
            <w:vAlign w:val="bottom"/>
          </w:tcPr>
          <w:p w14:paraId="7FD5249E" w14:textId="3662FE2B" w:rsidR="004549B2" w:rsidRPr="004549B2" w:rsidRDefault="00E838D0" w:rsidP="00E64958">
            <w:pPr>
              <w:spacing w:after="0" w:line="23" w:lineRule="atLeast"/>
              <w:jc w:val="right"/>
              <w:rPr>
                <w:rFonts w:ascii="Arial" w:hAnsi="Arial" w:cs="Arial"/>
                <w:color w:val="000000"/>
                <w:sz w:val="24"/>
                <w:szCs w:val="24"/>
              </w:rPr>
            </w:pPr>
            <w:r>
              <w:rPr>
                <w:rFonts w:ascii="Arial" w:hAnsi="Arial" w:cs="Arial"/>
                <w:color w:val="000000"/>
                <w:sz w:val="24"/>
                <w:szCs w:val="24"/>
              </w:rPr>
              <w:t>0</w:t>
            </w:r>
          </w:p>
        </w:tc>
      </w:tr>
    </w:tbl>
    <w:p w14:paraId="00E0CDCD" w14:textId="77777777" w:rsidR="004549B2" w:rsidRPr="004549B2" w:rsidRDefault="004549B2" w:rsidP="00E64958">
      <w:pPr>
        <w:spacing w:after="0" w:line="23" w:lineRule="atLeast"/>
        <w:rPr>
          <w:rFonts w:ascii="Arial" w:hAnsi="Arial" w:cs="Arial"/>
          <w:b/>
          <w:sz w:val="24"/>
          <w:szCs w:val="24"/>
        </w:rPr>
      </w:pPr>
    </w:p>
    <w:p w14:paraId="4B43D92F" w14:textId="45FAA74D" w:rsidR="004549B2" w:rsidRDefault="004549B2" w:rsidP="00E64958">
      <w:pPr>
        <w:spacing w:after="0" w:line="23" w:lineRule="atLeast"/>
        <w:rPr>
          <w:rFonts w:ascii="Arial" w:hAnsi="Arial" w:cs="Arial"/>
          <w:b/>
          <w:sz w:val="24"/>
          <w:szCs w:val="24"/>
        </w:rPr>
      </w:pPr>
      <w:r w:rsidRPr="004549B2">
        <w:rPr>
          <w:rFonts w:ascii="Arial" w:hAnsi="Arial" w:cs="Arial"/>
          <w:b/>
          <w:sz w:val="24"/>
          <w:szCs w:val="24"/>
        </w:rPr>
        <w:t>Non-clinical %</w:t>
      </w:r>
    </w:p>
    <w:p w14:paraId="3BF120CC" w14:textId="77777777" w:rsidR="00AB14F0" w:rsidRPr="004549B2" w:rsidRDefault="00AB14F0" w:rsidP="00E64958">
      <w:pPr>
        <w:spacing w:after="0" w:line="23" w:lineRule="atLeast"/>
        <w:rPr>
          <w:rFonts w:ascii="Arial" w:hAnsi="Arial" w:cs="Arial"/>
          <w:b/>
          <w:sz w:val="24"/>
          <w:szCs w:val="24"/>
        </w:rPr>
      </w:pPr>
    </w:p>
    <w:tbl>
      <w:tblPr>
        <w:tblW w:w="4320" w:type="dxa"/>
        <w:tblInd w:w="1530" w:type="dxa"/>
        <w:tblLook w:val="04A0" w:firstRow="1" w:lastRow="0" w:firstColumn="1" w:lastColumn="0" w:noHBand="0" w:noVBand="1"/>
      </w:tblPr>
      <w:tblGrid>
        <w:gridCol w:w="960"/>
        <w:gridCol w:w="1140"/>
        <w:gridCol w:w="1140"/>
        <w:gridCol w:w="1080"/>
      </w:tblGrid>
      <w:tr w:rsidR="004549B2" w:rsidRPr="004549B2" w14:paraId="496844C2" w14:textId="77777777" w:rsidTr="00DA548B">
        <w:trPr>
          <w:trHeight w:val="645"/>
        </w:trPr>
        <w:tc>
          <w:tcPr>
            <w:tcW w:w="9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4EFC442"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eastAsia="Times New Roman" w:hAnsi="Arial" w:cs="Arial"/>
                <w:b/>
                <w:bCs/>
                <w:color w:val="000000"/>
                <w:sz w:val="24"/>
                <w:szCs w:val="24"/>
                <w:lang w:eastAsia="en-GB"/>
              </w:rPr>
              <w:t>Pay band</w:t>
            </w:r>
          </w:p>
        </w:tc>
        <w:tc>
          <w:tcPr>
            <w:tcW w:w="1140" w:type="dxa"/>
            <w:tcBorders>
              <w:top w:val="single" w:sz="8" w:space="0" w:color="auto"/>
              <w:left w:val="nil"/>
              <w:bottom w:val="single" w:sz="8" w:space="0" w:color="auto"/>
              <w:right w:val="single" w:sz="8" w:space="0" w:color="auto"/>
            </w:tcBorders>
            <w:shd w:val="clear" w:color="000000" w:fill="D9D9D9"/>
            <w:vAlign w:val="center"/>
            <w:hideMark/>
          </w:tcPr>
          <w:p w14:paraId="7D48D14B"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eastAsia="Times New Roman" w:hAnsi="Arial" w:cs="Arial"/>
                <w:b/>
                <w:bCs/>
                <w:color w:val="000000"/>
                <w:sz w:val="24"/>
                <w:szCs w:val="24"/>
                <w:lang w:eastAsia="en-GB"/>
              </w:rPr>
              <w:t>BME</w:t>
            </w:r>
          </w:p>
        </w:tc>
        <w:tc>
          <w:tcPr>
            <w:tcW w:w="1140" w:type="dxa"/>
            <w:tcBorders>
              <w:top w:val="single" w:sz="8" w:space="0" w:color="auto"/>
              <w:left w:val="nil"/>
              <w:bottom w:val="single" w:sz="8" w:space="0" w:color="auto"/>
              <w:right w:val="single" w:sz="8" w:space="0" w:color="auto"/>
            </w:tcBorders>
            <w:shd w:val="clear" w:color="000000" w:fill="D9D9D9"/>
            <w:vAlign w:val="center"/>
            <w:hideMark/>
          </w:tcPr>
          <w:p w14:paraId="6D9228B9"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eastAsia="Times New Roman" w:hAnsi="Arial" w:cs="Arial"/>
                <w:b/>
                <w:bCs/>
                <w:color w:val="000000"/>
                <w:sz w:val="24"/>
                <w:szCs w:val="24"/>
                <w:lang w:eastAsia="en-GB"/>
              </w:rPr>
              <w:t>White</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1B31326D"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eastAsia="Times New Roman" w:hAnsi="Arial" w:cs="Arial"/>
                <w:b/>
                <w:bCs/>
                <w:color w:val="000000"/>
                <w:sz w:val="24"/>
                <w:szCs w:val="24"/>
                <w:lang w:eastAsia="en-GB"/>
              </w:rPr>
              <w:t>Not stated</w:t>
            </w:r>
          </w:p>
        </w:tc>
      </w:tr>
      <w:tr w:rsidR="004549B2" w:rsidRPr="004549B2" w14:paraId="2084DF84" w14:textId="77777777" w:rsidTr="00DA548B">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022930E"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hAnsi="Arial" w:cs="Arial"/>
                <w:b/>
                <w:sz w:val="24"/>
                <w:szCs w:val="24"/>
              </w:rPr>
              <w:t>2-7</w:t>
            </w:r>
          </w:p>
        </w:tc>
        <w:tc>
          <w:tcPr>
            <w:tcW w:w="1140" w:type="dxa"/>
            <w:tcBorders>
              <w:top w:val="nil"/>
              <w:left w:val="nil"/>
              <w:bottom w:val="single" w:sz="8" w:space="0" w:color="auto"/>
              <w:right w:val="single" w:sz="8" w:space="0" w:color="auto"/>
            </w:tcBorders>
            <w:shd w:val="clear" w:color="auto" w:fill="auto"/>
            <w:vAlign w:val="bottom"/>
          </w:tcPr>
          <w:p w14:paraId="09704BFE" w14:textId="062058B0" w:rsidR="004549B2" w:rsidRPr="004549B2" w:rsidRDefault="00E838D0" w:rsidP="00E64958">
            <w:pPr>
              <w:spacing w:after="0" w:line="23" w:lineRule="atLeast"/>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9.9</w:t>
            </w:r>
          </w:p>
        </w:tc>
        <w:tc>
          <w:tcPr>
            <w:tcW w:w="1140" w:type="dxa"/>
            <w:tcBorders>
              <w:top w:val="nil"/>
              <w:left w:val="nil"/>
              <w:bottom w:val="single" w:sz="8" w:space="0" w:color="auto"/>
              <w:right w:val="single" w:sz="8" w:space="0" w:color="auto"/>
            </w:tcBorders>
            <w:shd w:val="clear" w:color="auto" w:fill="auto"/>
            <w:vAlign w:val="bottom"/>
          </w:tcPr>
          <w:p w14:paraId="342002D3" w14:textId="17CE15D1" w:rsidR="004549B2" w:rsidRPr="004549B2" w:rsidRDefault="00E838D0" w:rsidP="00E64958">
            <w:pPr>
              <w:spacing w:after="0" w:line="23" w:lineRule="atLeast"/>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89.1</w:t>
            </w:r>
          </w:p>
        </w:tc>
        <w:tc>
          <w:tcPr>
            <w:tcW w:w="1080" w:type="dxa"/>
            <w:tcBorders>
              <w:top w:val="nil"/>
              <w:left w:val="nil"/>
              <w:bottom w:val="single" w:sz="8" w:space="0" w:color="auto"/>
              <w:right w:val="single" w:sz="8" w:space="0" w:color="auto"/>
            </w:tcBorders>
            <w:shd w:val="clear" w:color="auto" w:fill="auto"/>
            <w:vAlign w:val="bottom"/>
          </w:tcPr>
          <w:p w14:paraId="4B19314B" w14:textId="6AD01073" w:rsidR="004549B2" w:rsidRPr="004549B2" w:rsidRDefault="00E838D0" w:rsidP="00E64958">
            <w:pPr>
              <w:spacing w:after="0" w:line="23" w:lineRule="atLeast"/>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2.0</w:t>
            </w:r>
          </w:p>
        </w:tc>
      </w:tr>
      <w:tr w:rsidR="004549B2" w:rsidRPr="004549B2" w14:paraId="6C795414" w14:textId="77777777" w:rsidTr="00DA548B">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47F998E" w14:textId="77777777" w:rsidR="004549B2" w:rsidRPr="004549B2" w:rsidRDefault="004549B2" w:rsidP="00E64958">
            <w:pPr>
              <w:spacing w:after="0" w:line="23" w:lineRule="atLeast"/>
              <w:rPr>
                <w:rFonts w:ascii="Arial" w:eastAsia="Times New Roman" w:hAnsi="Arial" w:cs="Arial"/>
                <w:b/>
                <w:bCs/>
                <w:color w:val="000000"/>
                <w:sz w:val="24"/>
                <w:szCs w:val="24"/>
                <w:lang w:eastAsia="en-GB"/>
              </w:rPr>
            </w:pPr>
            <w:r w:rsidRPr="004549B2">
              <w:rPr>
                <w:rFonts w:ascii="Arial" w:eastAsia="Times New Roman" w:hAnsi="Arial" w:cs="Arial"/>
                <w:b/>
                <w:bCs/>
                <w:color w:val="000000"/>
                <w:sz w:val="24"/>
                <w:szCs w:val="24"/>
                <w:lang w:eastAsia="en-GB"/>
              </w:rPr>
              <w:t>8a+</w:t>
            </w:r>
          </w:p>
        </w:tc>
        <w:tc>
          <w:tcPr>
            <w:tcW w:w="1140" w:type="dxa"/>
            <w:tcBorders>
              <w:top w:val="nil"/>
              <w:left w:val="nil"/>
              <w:bottom w:val="single" w:sz="8" w:space="0" w:color="auto"/>
              <w:right w:val="single" w:sz="8" w:space="0" w:color="auto"/>
            </w:tcBorders>
            <w:shd w:val="clear" w:color="auto" w:fill="auto"/>
            <w:vAlign w:val="bottom"/>
          </w:tcPr>
          <w:p w14:paraId="4E32A4D1" w14:textId="3531339F" w:rsidR="004549B2" w:rsidRPr="004549B2" w:rsidRDefault="00E838D0" w:rsidP="00E64958">
            <w:pPr>
              <w:spacing w:after="0" w:line="23" w:lineRule="atLeast"/>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8.2</w:t>
            </w:r>
          </w:p>
        </w:tc>
        <w:tc>
          <w:tcPr>
            <w:tcW w:w="1140" w:type="dxa"/>
            <w:tcBorders>
              <w:top w:val="nil"/>
              <w:left w:val="nil"/>
              <w:bottom w:val="single" w:sz="8" w:space="0" w:color="auto"/>
              <w:right w:val="single" w:sz="8" w:space="0" w:color="auto"/>
            </w:tcBorders>
            <w:shd w:val="clear" w:color="auto" w:fill="auto"/>
            <w:vAlign w:val="bottom"/>
          </w:tcPr>
          <w:p w14:paraId="07E9C3AA" w14:textId="153B9ECD" w:rsidR="004549B2" w:rsidRPr="004549B2" w:rsidRDefault="00E838D0" w:rsidP="00E64958">
            <w:pPr>
              <w:spacing w:after="0" w:line="23" w:lineRule="atLeast"/>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89.8</w:t>
            </w:r>
          </w:p>
        </w:tc>
        <w:tc>
          <w:tcPr>
            <w:tcW w:w="1080" w:type="dxa"/>
            <w:tcBorders>
              <w:top w:val="nil"/>
              <w:left w:val="nil"/>
              <w:bottom w:val="single" w:sz="8" w:space="0" w:color="auto"/>
              <w:right w:val="single" w:sz="8" w:space="0" w:color="auto"/>
            </w:tcBorders>
            <w:shd w:val="clear" w:color="auto" w:fill="auto"/>
            <w:vAlign w:val="bottom"/>
          </w:tcPr>
          <w:p w14:paraId="2E040D27" w14:textId="2462DBE6" w:rsidR="004549B2" w:rsidRPr="004549B2" w:rsidRDefault="00E838D0" w:rsidP="00E64958">
            <w:pPr>
              <w:spacing w:after="0" w:line="23" w:lineRule="atLeast"/>
              <w:jc w:val="right"/>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1.0</w:t>
            </w:r>
          </w:p>
        </w:tc>
      </w:tr>
    </w:tbl>
    <w:p w14:paraId="5E3A7BC7" w14:textId="77777777" w:rsidR="00CA7154" w:rsidRDefault="00CA7154" w:rsidP="00E64958">
      <w:pPr>
        <w:spacing w:after="0" w:line="23" w:lineRule="atLeast"/>
        <w:ind w:firstLine="720"/>
        <w:rPr>
          <w:rFonts w:ascii="Arial" w:hAnsi="Arial" w:cs="Arial"/>
          <w:sz w:val="24"/>
          <w:szCs w:val="24"/>
        </w:rPr>
      </w:pPr>
    </w:p>
    <w:p w14:paraId="6040217F" w14:textId="029CB7AD" w:rsidR="00100F1D" w:rsidRPr="00E4148F" w:rsidRDefault="00100F1D" w:rsidP="00E64958">
      <w:pPr>
        <w:spacing w:after="0" w:line="23" w:lineRule="atLeast"/>
        <w:rPr>
          <w:rFonts w:ascii="Arial" w:hAnsi="Arial" w:cs="Arial"/>
          <w:sz w:val="24"/>
          <w:szCs w:val="24"/>
        </w:rPr>
      </w:pPr>
      <w:r w:rsidRPr="00E4148F">
        <w:rPr>
          <w:rFonts w:ascii="Arial" w:hAnsi="Arial" w:cs="Arial"/>
          <w:sz w:val="24"/>
          <w:szCs w:val="24"/>
        </w:rPr>
        <w:lastRenderedPageBreak/>
        <w:t xml:space="preserve">BME: </w:t>
      </w:r>
      <w:r>
        <w:rPr>
          <w:rFonts w:ascii="Arial" w:hAnsi="Arial" w:cs="Arial"/>
          <w:sz w:val="24"/>
          <w:szCs w:val="24"/>
        </w:rPr>
        <w:t>9.8%</w:t>
      </w:r>
    </w:p>
    <w:p w14:paraId="1751FF46" w14:textId="0ACC10A3" w:rsidR="00100F1D" w:rsidRPr="00E4148F" w:rsidRDefault="00100F1D" w:rsidP="00E64958">
      <w:pPr>
        <w:spacing w:after="0" w:line="23" w:lineRule="atLeast"/>
        <w:rPr>
          <w:rFonts w:ascii="Arial" w:hAnsi="Arial" w:cs="Arial"/>
          <w:sz w:val="24"/>
          <w:szCs w:val="24"/>
        </w:rPr>
      </w:pPr>
      <w:r w:rsidRPr="00E4148F">
        <w:rPr>
          <w:rFonts w:ascii="Arial" w:hAnsi="Arial" w:cs="Arial"/>
          <w:sz w:val="24"/>
          <w:szCs w:val="24"/>
        </w:rPr>
        <w:t xml:space="preserve">White: </w:t>
      </w:r>
      <w:r w:rsidRPr="00100F1D">
        <w:rPr>
          <w:rFonts w:ascii="Arial" w:hAnsi="Arial" w:cs="Arial"/>
          <w:sz w:val="24"/>
          <w:szCs w:val="24"/>
        </w:rPr>
        <w:t>88.7%</w:t>
      </w:r>
    </w:p>
    <w:p w14:paraId="3FBAD6C1" w14:textId="385CD11C" w:rsidR="00100F1D" w:rsidRPr="00A16AC1" w:rsidRDefault="00100F1D" w:rsidP="00E64958">
      <w:pPr>
        <w:spacing w:after="0" w:line="23" w:lineRule="atLeast"/>
        <w:rPr>
          <w:rFonts w:ascii="Arial" w:hAnsi="Arial" w:cs="Arial"/>
          <w:sz w:val="24"/>
          <w:szCs w:val="24"/>
        </w:rPr>
      </w:pPr>
      <w:r w:rsidRPr="00E4148F">
        <w:rPr>
          <w:rFonts w:ascii="Arial" w:hAnsi="Arial" w:cs="Arial"/>
          <w:sz w:val="24"/>
          <w:szCs w:val="24"/>
        </w:rPr>
        <w:t>Not stated:</w:t>
      </w:r>
      <w:r>
        <w:rPr>
          <w:rFonts w:ascii="Arial" w:hAnsi="Arial" w:cs="Arial"/>
          <w:sz w:val="24"/>
          <w:szCs w:val="24"/>
        </w:rPr>
        <w:t xml:space="preserve"> 1.5%</w:t>
      </w:r>
      <w:r w:rsidRPr="00E4148F">
        <w:rPr>
          <w:rFonts w:ascii="Arial" w:hAnsi="Arial" w:cs="Arial"/>
          <w:sz w:val="24"/>
          <w:szCs w:val="24"/>
        </w:rPr>
        <w:t xml:space="preserve"> </w:t>
      </w:r>
    </w:p>
    <w:p w14:paraId="0F9F3540" w14:textId="77777777" w:rsidR="00B16FCE" w:rsidRDefault="00B16FCE" w:rsidP="00E64958">
      <w:pPr>
        <w:spacing w:after="0" w:line="23" w:lineRule="atLeast"/>
        <w:rPr>
          <w:rFonts w:ascii="Arial" w:hAnsi="Arial" w:cs="Arial"/>
          <w:sz w:val="24"/>
          <w:szCs w:val="24"/>
        </w:rPr>
      </w:pPr>
    </w:p>
    <w:p w14:paraId="69CA8C79" w14:textId="77777777" w:rsidR="00CD2E04" w:rsidRDefault="00CD2E04" w:rsidP="00E64958">
      <w:pPr>
        <w:spacing w:after="0" w:line="23" w:lineRule="atLeast"/>
        <w:rPr>
          <w:rFonts w:ascii="Arial" w:hAnsi="Arial" w:cs="Arial"/>
          <w:sz w:val="24"/>
          <w:szCs w:val="24"/>
        </w:rPr>
      </w:pPr>
      <w:r w:rsidRPr="00BE0231">
        <w:rPr>
          <w:rFonts w:ascii="Arial" w:hAnsi="Arial" w:cs="Arial"/>
          <w:sz w:val="24"/>
          <w:szCs w:val="24"/>
        </w:rPr>
        <w:t>Data for previous year:</w:t>
      </w:r>
    </w:p>
    <w:p w14:paraId="1A7BEEF4" w14:textId="77777777" w:rsidR="00274BC6" w:rsidRPr="00BE0231" w:rsidRDefault="00274BC6" w:rsidP="00E64958">
      <w:pPr>
        <w:spacing w:after="0" w:line="23" w:lineRule="atLeast"/>
        <w:rPr>
          <w:rFonts w:ascii="Arial" w:hAnsi="Arial" w:cs="Arial"/>
          <w:sz w:val="24"/>
          <w:szCs w:val="24"/>
        </w:rPr>
      </w:pPr>
    </w:p>
    <w:p w14:paraId="312CC67F" w14:textId="77777777" w:rsidR="00BD4D47" w:rsidRDefault="00BD4D47" w:rsidP="00E64958">
      <w:pPr>
        <w:spacing w:after="0" w:line="23" w:lineRule="atLeast"/>
        <w:rPr>
          <w:rFonts w:ascii="Arial" w:hAnsi="Arial" w:cs="Arial"/>
          <w:b/>
          <w:sz w:val="24"/>
          <w:szCs w:val="24"/>
        </w:rPr>
      </w:pPr>
      <w:r w:rsidRPr="00627810">
        <w:rPr>
          <w:rFonts w:ascii="Arial" w:hAnsi="Arial" w:cs="Arial"/>
          <w:b/>
          <w:sz w:val="24"/>
          <w:szCs w:val="24"/>
        </w:rPr>
        <w:t>Clinical</w:t>
      </w:r>
      <w:r>
        <w:rPr>
          <w:rFonts w:ascii="Arial" w:hAnsi="Arial" w:cs="Arial"/>
          <w:b/>
          <w:sz w:val="24"/>
          <w:szCs w:val="24"/>
        </w:rPr>
        <w:t xml:space="preserve"> %</w:t>
      </w:r>
    </w:p>
    <w:tbl>
      <w:tblPr>
        <w:tblW w:w="4311" w:type="dxa"/>
        <w:tblInd w:w="1550" w:type="dxa"/>
        <w:tblLook w:val="04A0" w:firstRow="1" w:lastRow="0" w:firstColumn="1" w:lastColumn="0" w:noHBand="0" w:noVBand="1"/>
      </w:tblPr>
      <w:tblGrid>
        <w:gridCol w:w="932"/>
        <w:gridCol w:w="1154"/>
        <w:gridCol w:w="1134"/>
        <w:gridCol w:w="1091"/>
      </w:tblGrid>
      <w:tr w:rsidR="00BD4D47" w:rsidRPr="008A78C2" w14:paraId="4B8ECEBA" w14:textId="77777777" w:rsidTr="00DA548B">
        <w:trPr>
          <w:trHeight w:val="690"/>
        </w:trPr>
        <w:tc>
          <w:tcPr>
            <w:tcW w:w="93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DC7B1B5" w14:textId="77777777" w:rsidR="00BD4D47" w:rsidRPr="008A78C2" w:rsidRDefault="00BD4D47"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Pay band</w:t>
            </w:r>
          </w:p>
        </w:tc>
        <w:tc>
          <w:tcPr>
            <w:tcW w:w="1154" w:type="dxa"/>
            <w:tcBorders>
              <w:top w:val="single" w:sz="8" w:space="0" w:color="auto"/>
              <w:left w:val="nil"/>
              <w:bottom w:val="single" w:sz="8" w:space="0" w:color="auto"/>
              <w:right w:val="single" w:sz="8" w:space="0" w:color="auto"/>
            </w:tcBorders>
            <w:shd w:val="clear" w:color="000000" w:fill="D9D9D9"/>
            <w:vAlign w:val="center"/>
            <w:hideMark/>
          </w:tcPr>
          <w:p w14:paraId="10F92FBE" w14:textId="77777777" w:rsidR="00BD4D47" w:rsidRPr="008A78C2" w:rsidRDefault="00BD4D47"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BME</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42A94E56" w14:textId="77777777" w:rsidR="00BD4D47" w:rsidRPr="008A78C2" w:rsidRDefault="00BD4D47"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White</w:t>
            </w:r>
          </w:p>
        </w:tc>
        <w:tc>
          <w:tcPr>
            <w:tcW w:w="1091" w:type="dxa"/>
            <w:tcBorders>
              <w:top w:val="single" w:sz="8" w:space="0" w:color="auto"/>
              <w:left w:val="nil"/>
              <w:bottom w:val="single" w:sz="8" w:space="0" w:color="auto"/>
              <w:right w:val="single" w:sz="8" w:space="0" w:color="auto"/>
            </w:tcBorders>
            <w:shd w:val="clear" w:color="000000" w:fill="D9D9D9"/>
            <w:vAlign w:val="center"/>
            <w:hideMark/>
          </w:tcPr>
          <w:p w14:paraId="742F0990" w14:textId="77777777" w:rsidR="00BD4D47" w:rsidRPr="008A78C2" w:rsidRDefault="00BD4D47"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Not stated</w:t>
            </w:r>
          </w:p>
        </w:tc>
      </w:tr>
      <w:tr w:rsidR="00BD4D47" w:rsidRPr="008A78C2" w14:paraId="612E58FE" w14:textId="77777777" w:rsidTr="00DA548B">
        <w:trPr>
          <w:trHeight w:val="330"/>
        </w:trPr>
        <w:tc>
          <w:tcPr>
            <w:tcW w:w="932" w:type="dxa"/>
            <w:tcBorders>
              <w:top w:val="nil"/>
              <w:left w:val="single" w:sz="8" w:space="0" w:color="auto"/>
              <w:bottom w:val="single" w:sz="8" w:space="0" w:color="auto"/>
              <w:right w:val="single" w:sz="8" w:space="0" w:color="auto"/>
            </w:tcBorders>
            <w:shd w:val="clear" w:color="auto" w:fill="auto"/>
            <w:vAlign w:val="center"/>
            <w:hideMark/>
          </w:tcPr>
          <w:p w14:paraId="409D8153" w14:textId="77777777" w:rsidR="00BD4D47" w:rsidRPr="008A78C2" w:rsidRDefault="00BD4D47" w:rsidP="00E64958">
            <w:pPr>
              <w:spacing w:after="0" w:line="23" w:lineRule="atLeast"/>
              <w:rPr>
                <w:rFonts w:ascii="Arial" w:eastAsia="Times New Roman" w:hAnsi="Arial" w:cs="Arial"/>
                <w:b/>
                <w:bCs/>
                <w:color w:val="000000"/>
                <w:sz w:val="24"/>
                <w:szCs w:val="24"/>
                <w:lang w:eastAsia="en-GB"/>
              </w:rPr>
            </w:pPr>
            <w:r w:rsidRPr="00A16AC1">
              <w:rPr>
                <w:rFonts w:ascii="Arial" w:hAnsi="Arial" w:cs="Arial"/>
                <w:b/>
                <w:sz w:val="24"/>
                <w:szCs w:val="24"/>
              </w:rPr>
              <w:t>2-7</w:t>
            </w:r>
          </w:p>
        </w:tc>
        <w:tc>
          <w:tcPr>
            <w:tcW w:w="1154" w:type="dxa"/>
            <w:tcBorders>
              <w:top w:val="nil"/>
              <w:left w:val="nil"/>
              <w:bottom w:val="single" w:sz="8" w:space="0" w:color="auto"/>
              <w:right w:val="single" w:sz="8" w:space="0" w:color="auto"/>
            </w:tcBorders>
            <w:shd w:val="clear" w:color="auto" w:fill="auto"/>
            <w:vAlign w:val="center"/>
          </w:tcPr>
          <w:p w14:paraId="75771920" w14:textId="77777777" w:rsidR="00BD4D47" w:rsidRDefault="00BD4D47" w:rsidP="00E64958">
            <w:pPr>
              <w:spacing w:after="0" w:line="23" w:lineRule="atLeast"/>
              <w:jc w:val="right"/>
              <w:rPr>
                <w:rFonts w:ascii="Arial" w:hAnsi="Arial" w:cs="Arial"/>
                <w:color w:val="000000"/>
                <w:sz w:val="24"/>
                <w:szCs w:val="24"/>
              </w:rPr>
            </w:pPr>
            <w:r>
              <w:rPr>
                <w:rFonts w:ascii="Arial" w:hAnsi="Arial" w:cs="Arial"/>
                <w:color w:val="000000"/>
              </w:rPr>
              <w:t>12.5%</w:t>
            </w:r>
          </w:p>
        </w:tc>
        <w:tc>
          <w:tcPr>
            <w:tcW w:w="1134" w:type="dxa"/>
            <w:tcBorders>
              <w:top w:val="nil"/>
              <w:left w:val="nil"/>
              <w:bottom w:val="single" w:sz="8" w:space="0" w:color="auto"/>
              <w:right w:val="single" w:sz="8" w:space="0" w:color="auto"/>
            </w:tcBorders>
            <w:shd w:val="clear" w:color="auto" w:fill="auto"/>
            <w:vAlign w:val="center"/>
          </w:tcPr>
          <w:p w14:paraId="750BE7DE" w14:textId="77777777" w:rsidR="00BD4D47" w:rsidRDefault="00BD4D47" w:rsidP="00E64958">
            <w:pPr>
              <w:spacing w:after="0" w:line="23" w:lineRule="atLeast"/>
              <w:jc w:val="right"/>
              <w:rPr>
                <w:rFonts w:ascii="Arial" w:hAnsi="Arial" w:cs="Arial"/>
                <w:color w:val="000000"/>
                <w:sz w:val="24"/>
                <w:szCs w:val="24"/>
              </w:rPr>
            </w:pPr>
            <w:r>
              <w:rPr>
                <w:rFonts w:ascii="Arial" w:hAnsi="Arial" w:cs="Arial"/>
                <w:color w:val="000000"/>
              </w:rPr>
              <w:t>79.2%</w:t>
            </w:r>
          </w:p>
        </w:tc>
        <w:tc>
          <w:tcPr>
            <w:tcW w:w="1091" w:type="dxa"/>
            <w:tcBorders>
              <w:top w:val="nil"/>
              <w:left w:val="nil"/>
              <w:bottom w:val="single" w:sz="8" w:space="0" w:color="auto"/>
              <w:right w:val="single" w:sz="8" w:space="0" w:color="auto"/>
            </w:tcBorders>
            <w:shd w:val="clear" w:color="auto" w:fill="auto"/>
            <w:vAlign w:val="center"/>
          </w:tcPr>
          <w:p w14:paraId="64CB2A9B" w14:textId="77777777" w:rsidR="00BD4D47" w:rsidRDefault="00BD4D47" w:rsidP="00E64958">
            <w:pPr>
              <w:spacing w:after="0" w:line="23" w:lineRule="atLeast"/>
              <w:jc w:val="right"/>
              <w:rPr>
                <w:rFonts w:ascii="Arial" w:hAnsi="Arial" w:cs="Arial"/>
                <w:color w:val="000000"/>
                <w:sz w:val="24"/>
                <w:szCs w:val="24"/>
              </w:rPr>
            </w:pPr>
            <w:r>
              <w:rPr>
                <w:rFonts w:ascii="Arial" w:hAnsi="Arial" w:cs="Arial"/>
                <w:color w:val="000000"/>
              </w:rPr>
              <w:t>8.3%</w:t>
            </w:r>
          </w:p>
        </w:tc>
      </w:tr>
      <w:tr w:rsidR="00BD4D47" w:rsidRPr="008A78C2" w14:paraId="4F878CA1" w14:textId="77777777" w:rsidTr="00DA548B">
        <w:trPr>
          <w:trHeight w:val="324"/>
        </w:trPr>
        <w:tc>
          <w:tcPr>
            <w:tcW w:w="932" w:type="dxa"/>
            <w:tcBorders>
              <w:top w:val="nil"/>
              <w:left w:val="single" w:sz="8" w:space="0" w:color="auto"/>
              <w:bottom w:val="single" w:sz="8" w:space="0" w:color="auto"/>
              <w:right w:val="single" w:sz="8" w:space="0" w:color="auto"/>
            </w:tcBorders>
            <w:shd w:val="clear" w:color="auto" w:fill="auto"/>
            <w:vAlign w:val="center"/>
            <w:hideMark/>
          </w:tcPr>
          <w:p w14:paraId="4A18FC90" w14:textId="77777777" w:rsidR="00BD4D47" w:rsidRPr="008A78C2" w:rsidRDefault="00BD4D47" w:rsidP="00E64958">
            <w:pPr>
              <w:spacing w:after="0" w:line="23" w:lineRule="atLeast"/>
              <w:rPr>
                <w:rFonts w:ascii="Arial" w:eastAsia="Times New Roman" w:hAnsi="Arial" w:cs="Arial"/>
                <w:b/>
                <w:bCs/>
                <w:color w:val="000000"/>
                <w:sz w:val="24"/>
                <w:szCs w:val="24"/>
                <w:lang w:eastAsia="en-GB"/>
              </w:rPr>
            </w:pPr>
            <w:r w:rsidRPr="008A78C2">
              <w:rPr>
                <w:rFonts w:ascii="Arial" w:eastAsia="Times New Roman" w:hAnsi="Arial" w:cs="Arial"/>
                <w:b/>
                <w:bCs/>
                <w:color w:val="000000"/>
                <w:sz w:val="24"/>
                <w:szCs w:val="24"/>
                <w:lang w:eastAsia="en-GB"/>
              </w:rPr>
              <w:t>8a+</w:t>
            </w:r>
          </w:p>
        </w:tc>
        <w:tc>
          <w:tcPr>
            <w:tcW w:w="1154" w:type="dxa"/>
            <w:tcBorders>
              <w:top w:val="nil"/>
              <w:left w:val="nil"/>
              <w:bottom w:val="single" w:sz="8" w:space="0" w:color="auto"/>
              <w:right w:val="single" w:sz="8" w:space="0" w:color="auto"/>
            </w:tcBorders>
            <w:shd w:val="clear" w:color="auto" w:fill="auto"/>
            <w:vAlign w:val="center"/>
          </w:tcPr>
          <w:p w14:paraId="3B9DF68E" w14:textId="77777777" w:rsidR="00BD4D47" w:rsidRDefault="00BD4D47" w:rsidP="00E64958">
            <w:pPr>
              <w:spacing w:after="0" w:line="23" w:lineRule="atLeast"/>
              <w:jc w:val="right"/>
              <w:rPr>
                <w:rFonts w:ascii="Arial" w:hAnsi="Arial" w:cs="Arial"/>
                <w:color w:val="000000"/>
                <w:sz w:val="24"/>
                <w:szCs w:val="24"/>
              </w:rPr>
            </w:pPr>
            <w:r>
              <w:rPr>
                <w:rFonts w:ascii="Arial" w:hAnsi="Arial" w:cs="Arial"/>
                <w:color w:val="000000"/>
              </w:rPr>
              <w:t>15.4%</w:t>
            </w:r>
          </w:p>
        </w:tc>
        <w:tc>
          <w:tcPr>
            <w:tcW w:w="1134" w:type="dxa"/>
            <w:tcBorders>
              <w:top w:val="nil"/>
              <w:left w:val="nil"/>
              <w:bottom w:val="single" w:sz="8" w:space="0" w:color="auto"/>
              <w:right w:val="single" w:sz="8" w:space="0" w:color="auto"/>
            </w:tcBorders>
            <w:shd w:val="clear" w:color="auto" w:fill="auto"/>
            <w:vAlign w:val="center"/>
          </w:tcPr>
          <w:p w14:paraId="3608820C" w14:textId="77777777" w:rsidR="00BD4D47" w:rsidRDefault="00BD4D47" w:rsidP="00E64958">
            <w:pPr>
              <w:spacing w:after="0" w:line="23" w:lineRule="atLeast"/>
              <w:jc w:val="right"/>
              <w:rPr>
                <w:rFonts w:ascii="Arial" w:hAnsi="Arial" w:cs="Arial"/>
                <w:color w:val="000000"/>
                <w:sz w:val="24"/>
                <w:szCs w:val="24"/>
              </w:rPr>
            </w:pPr>
            <w:r>
              <w:rPr>
                <w:rFonts w:ascii="Arial" w:hAnsi="Arial" w:cs="Arial"/>
                <w:color w:val="000000"/>
              </w:rPr>
              <w:t>76.9%</w:t>
            </w:r>
          </w:p>
        </w:tc>
        <w:tc>
          <w:tcPr>
            <w:tcW w:w="1091" w:type="dxa"/>
            <w:tcBorders>
              <w:top w:val="nil"/>
              <w:left w:val="nil"/>
              <w:bottom w:val="single" w:sz="8" w:space="0" w:color="auto"/>
              <w:right w:val="single" w:sz="8" w:space="0" w:color="auto"/>
            </w:tcBorders>
            <w:shd w:val="clear" w:color="auto" w:fill="auto"/>
            <w:vAlign w:val="center"/>
          </w:tcPr>
          <w:p w14:paraId="7F71E5BD" w14:textId="77777777" w:rsidR="00BD4D47" w:rsidRDefault="00BD4D47" w:rsidP="00E64958">
            <w:pPr>
              <w:spacing w:after="0" w:line="23" w:lineRule="atLeast"/>
              <w:jc w:val="right"/>
              <w:rPr>
                <w:rFonts w:ascii="Arial" w:hAnsi="Arial" w:cs="Arial"/>
                <w:color w:val="000000"/>
                <w:sz w:val="24"/>
                <w:szCs w:val="24"/>
              </w:rPr>
            </w:pPr>
            <w:r>
              <w:rPr>
                <w:rFonts w:ascii="Arial" w:hAnsi="Arial" w:cs="Arial"/>
                <w:color w:val="000000"/>
              </w:rPr>
              <w:t>7.7%</w:t>
            </w:r>
          </w:p>
        </w:tc>
      </w:tr>
    </w:tbl>
    <w:p w14:paraId="1E2AD7D4" w14:textId="77777777" w:rsidR="00BD4D47" w:rsidRPr="00627810" w:rsidRDefault="00BD4D47" w:rsidP="00E64958">
      <w:pPr>
        <w:spacing w:after="0" w:line="23" w:lineRule="atLeast"/>
        <w:rPr>
          <w:rFonts w:ascii="Arial" w:hAnsi="Arial" w:cs="Arial"/>
          <w:b/>
          <w:sz w:val="24"/>
          <w:szCs w:val="24"/>
        </w:rPr>
      </w:pPr>
    </w:p>
    <w:p w14:paraId="6CA6A399" w14:textId="77777777" w:rsidR="00BD4D47" w:rsidRPr="00627810" w:rsidRDefault="00BD4D47" w:rsidP="00E64958">
      <w:pPr>
        <w:spacing w:after="0" w:line="23" w:lineRule="atLeast"/>
        <w:rPr>
          <w:rFonts w:ascii="Arial" w:hAnsi="Arial" w:cs="Arial"/>
          <w:b/>
          <w:sz w:val="24"/>
          <w:szCs w:val="24"/>
        </w:rPr>
      </w:pPr>
      <w:r w:rsidRPr="00627810">
        <w:rPr>
          <w:rFonts w:ascii="Arial" w:hAnsi="Arial" w:cs="Arial"/>
          <w:b/>
          <w:sz w:val="24"/>
          <w:szCs w:val="24"/>
        </w:rPr>
        <w:t>Non-clinical</w:t>
      </w:r>
      <w:r>
        <w:rPr>
          <w:rFonts w:ascii="Arial" w:hAnsi="Arial" w:cs="Arial"/>
          <w:b/>
          <w:sz w:val="24"/>
          <w:szCs w:val="24"/>
        </w:rPr>
        <w:t xml:space="preserve"> %</w:t>
      </w:r>
    </w:p>
    <w:tbl>
      <w:tblPr>
        <w:tblW w:w="4320" w:type="dxa"/>
        <w:tblInd w:w="1530" w:type="dxa"/>
        <w:tblLook w:val="04A0" w:firstRow="1" w:lastRow="0" w:firstColumn="1" w:lastColumn="0" w:noHBand="0" w:noVBand="1"/>
      </w:tblPr>
      <w:tblGrid>
        <w:gridCol w:w="960"/>
        <w:gridCol w:w="1140"/>
        <w:gridCol w:w="1140"/>
        <w:gridCol w:w="1080"/>
      </w:tblGrid>
      <w:tr w:rsidR="00BD4D47" w:rsidRPr="00DC4A2D" w14:paraId="56B589BD" w14:textId="77777777" w:rsidTr="00DA548B">
        <w:trPr>
          <w:trHeight w:val="645"/>
        </w:trPr>
        <w:tc>
          <w:tcPr>
            <w:tcW w:w="96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FDF1EA4" w14:textId="77777777" w:rsidR="00BD4D47" w:rsidRPr="00DC4A2D" w:rsidRDefault="00BD4D47" w:rsidP="00E64958">
            <w:pPr>
              <w:spacing w:after="0" w:line="23" w:lineRule="atLeast"/>
              <w:rPr>
                <w:rFonts w:ascii="Arial" w:eastAsia="Times New Roman" w:hAnsi="Arial" w:cs="Arial"/>
                <w:b/>
                <w:bCs/>
                <w:color w:val="000000"/>
                <w:sz w:val="24"/>
                <w:szCs w:val="24"/>
                <w:lang w:eastAsia="en-GB"/>
              </w:rPr>
            </w:pPr>
            <w:r w:rsidRPr="00DC4A2D">
              <w:rPr>
                <w:rFonts w:ascii="Arial" w:eastAsia="Times New Roman" w:hAnsi="Arial" w:cs="Arial"/>
                <w:b/>
                <w:bCs/>
                <w:color w:val="000000"/>
                <w:sz w:val="24"/>
                <w:szCs w:val="24"/>
                <w:lang w:eastAsia="en-GB"/>
              </w:rPr>
              <w:t>Pay band</w:t>
            </w:r>
          </w:p>
        </w:tc>
        <w:tc>
          <w:tcPr>
            <w:tcW w:w="1140" w:type="dxa"/>
            <w:tcBorders>
              <w:top w:val="single" w:sz="8" w:space="0" w:color="auto"/>
              <w:left w:val="nil"/>
              <w:bottom w:val="single" w:sz="8" w:space="0" w:color="auto"/>
              <w:right w:val="single" w:sz="8" w:space="0" w:color="auto"/>
            </w:tcBorders>
            <w:shd w:val="clear" w:color="000000" w:fill="D9D9D9"/>
            <w:vAlign w:val="center"/>
            <w:hideMark/>
          </w:tcPr>
          <w:p w14:paraId="3DA74F5F" w14:textId="77777777" w:rsidR="00BD4D47" w:rsidRPr="00DC4A2D" w:rsidRDefault="00BD4D47" w:rsidP="00E64958">
            <w:pPr>
              <w:spacing w:after="0" w:line="23" w:lineRule="atLeast"/>
              <w:rPr>
                <w:rFonts w:ascii="Arial" w:eastAsia="Times New Roman" w:hAnsi="Arial" w:cs="Arial"/>
                <w:b/>
                <w:bCs/>
                <w:color w:val="000000"/>
                <w:sz w:val="24"/>
                <w:szCs w:val="24"/>
                <w:lang w:eastAsia="en-GB"/>
              </w:rPr>
            </w:pPr>
            <w:r w:rsidRPr="00DC4A2D">
              <w:rPr>
                <w:rFonts w:ascii="Arial" w:eastAsia="Times New Roman" w:hAnsi="Arial" w:cs="Arial"/>
                <w:b/>
                <w:bCs/>
                <w:color w:val="000000"/>
                <w:sz w:val="24"/>
                <w:szCs w:val="24"/>
                <w:lang w:eastAsia="en-GB"/>
              </w:rPr>
              <w:t>BME</w:t>
            </w:r>
          </w:p>
        </w:tc>
        <w:tc>
          <w:tcPr>
            <w:tcW w:w="1140" w:type="dxa"/>
            <w:tcBorders>
              <w:top w:val="single" w:sz="8" w:space="0" w:color="auto"/>
              <w:left w:val="nil"/>
              <w:bottom w:val="single" w:sz="8" w:space="0" w:color="auto"/>
              <w:right w:val="single" w:sz="8" w:space="0" w:color="auto"/>
            </w:tcBorders>
            <w:shd w:val="clear" w:color="000000" w:fill="D9D9D9"/>
            <w:vAlign w:val="center"/>
            <w:hideMark/>
          </w:tcPr>
          <w:p w14:paraId="569CC887" w14:textId="77777777" w:rsidR="00BD4D47" w:rsidRPr="00DC4A2D" w:rsidRDefault="00BD4D47" w:rsidP="00E64958">
            <w:pPr>
              <w:spacing w:after="0" w:line="23" w:lineRule="atLeast"/>
              <w:rPr>
                <w:rFonts w:ascii="Arial" w:eastAsia="Times New Roman" w:hAnsi="Arial" w:cs="Arial"/>
                <w:b/>
                <w:bCs/>
                <w:color w:val="000000"/>
                <w:sz w:val="24"/>
                <w:szCs w:val="24"/>
                <w:lang w:eastAsia="en-GB"/>
              </w:rPr>
            </w:pPr>
            <w:r w:rsidRPr="00DC4A2D">
              <w:rPr>
                <w:rFonts w:ascii="Arial" w:eastAsia="Times New Roman" w:hAnsi="Arial" w:cs="Arial"/>
                <w:b/>
                <w:bCs/>
                <w:color w:val="000000"/>
                <w:sz w:val="24"/>
                <w:szCs w:val="24"/>
                <w:lang w:eastAsia="en-GB"/>
              </w:rPr>
              <w:t>White</w:t>
            </w:r>
          </w:p>
        </w:tc>
        <w:tc>
          <w:tcPr>
            <w:tcW w:w="1080" w:type="dxa"/>
            <w:tcBorders>
              <w:top w:val="single" w:sz="8" w:space="0" w:color="auto"/>
              <w:left w:val="nil"/>
              <w:bottom w:val="single" w:sz="8" w:space="0" w:color="auto"/>
              <w:right w:val="single" w:sz="8" w:space="0" w:color="auto"/>
            </w:tcBorders>
            <w:shd w:val="clear" w:color="000000" w:fill="D9D9D9"/>
            <w:vAlign w:val="center"/>
            <w:hideMark/>
          </w:tcPr>
          <w:p w14:paraId="57C5B4CA" w14:textId="77777777" w:rsidR="00BD4D47" w:rsidRPr="00DC4A2D" w:rsidRDefault="00BD4D47" w:rsidP="00E64958">
            <w:pPr>
              <w:spacing w:after="0" w:line="23" w:lineRule="atLeast"/>
              <w:rPr>
                <w:rFonts w:ascii="Arial" w:eastAsia="Times New Roman" w:hAnsi="Arial" w:cs="Arial"/>
                <w:b/>
                <w:bCs/>
                <w:color w:val="000000"/>
                <w:sz w:val="24"/>
                <w:szCs w:val="24"/>
                <w:lang w:eastAsia="en-GB"/>
              </w:rPr>
            </w:pPr>
            <w:r w:rsidRPr="00DC4A2D">
              <w:rPr>
                <w:rFonts w:ascii="Arial" w:eastAsia="Times New Roman" w:hAnsi="Arial" w:cs="Arial"/>
                <w:b/>
                <w:bCs/>
                <w:color w:val="000000"/>
                <w:sz w:val="24"/>
                <w:szCs w:val="24"/>
                <w:lang w:eastAsia="en-GB"/>
              </w:rPr>
              <w:t>Not stated</w:t>
            </w:r>
          </w:p>
        </w:tc>
      </w:tr>
      <w:tr w:rsidR="00BD4D47" w:rsidRPr="00DC4A2D" w14:paraId="344309A3" w14:textId="77777777" w:rsidTr="00DA548B">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D720822" w14:textId="77777777" w:rsidR="00BD4D47" w:rsidRPr="00DC4A2D" w:rsidRDefault="00BD4D47" w:rsidP="00E64958">
            <w:pPr>
              <w:spacing w:after="0" w:line="23" w:lineRule="atLeast"/>
              <w:rPr>
                <w:rFonts w:ascii="Arial" w:eastAsia="Times New Roman" w:hAnsi="Arial" w:cs="Arial"/>
                <w:b/>
                <w:bCs/>
                <w:color w:val="000000"/>
                <w:sz w:val="24"/>
                <w:szCs w:val="24"/>
                <w:lang w:eastAsia="en-GB"/>
              </w:rPr>
            </w:pPr>
            <w:r w:rsidRPr="00A16AC1">
              <w:rPr>
                <w:rFonts w:ascii="Arial" w:hAnsi="Arial" w:cs="Arial"/>
                <w:b/>
                <w:sz w:val="24"/>
                <w:szCs w:val="24"/>
              </w:rPr>
              <w:t>2-7</w:t>
            </w:r>
          </w:p>
        </w:tc>
        <w:tc>
          <w:tcPr>
            <w:tcW w:w="1140" w:type="dxa"/>
            <w:tcBorders>
              <w:top w:val="nil"/>
              <w:left w:val="nil"/>
              <w:bottom w:val="single" w:sz="8" w:space="0" w:color="auto"/>
              <w:right w:val="single" w:sz="8" w:space="0" w:color="auto"/>
            </w:tcBorders>
            <w:shd w:val="clear" w:color="auto" w:fill="auto"/>
            <w:vAlign w:val="center"/>
            <w:hideMark/>
          </w:tcPr>
          <w:p w14:paraId="6AAEA61D" w14:textId="77777777" w:rsidR="00BD4D47" w:rsidRPr="00DC4A2D" w:rsidRDefault="00BD4D47" w:rsidP="00E64958">
            <w:pPr>
              <w:spacing w:after="0" w:line="23" w:lineRule="atLeast"/>
              <w:jc w:val="right"/>
              <w:rPr>
                <w:rFonts w:ascii="Arial" w:eastAsia="Times New Roman" w:hAnsi="Arial" w:cs="Arial"/>
                <w:color w:val="000000"/>
                <w:sz w:val="24"/>
                <w:szCs w:val="24"/>
                <w:lang w:eastAsia="en-GB"/>
              </w:rPr>
            </w:pPr>
            <w:r w:rsidRPr="00DC4A2D">
              <w:rPr>
                <w:rFonts w:ascii="Arial" w:eastAsia="Times New Roman" w:hAnsi="Arial" w:cs="Arial"/>
                <w:color w:val="000000"/>
                <w:sz w:val="24"/>
                <w:szCs w:val="24"/>
                <w:lang w:eastAsia="en-GB"/>
              </w:rPr>
              <w:t>10.6%</w:t>
            </w:r>
          </w:p>
        </w:tc>
        <w:tc>
          <w:tcPr>
            <w:tcW w:w="1140" w:type="dxa"/>
            <w:tcBorders>
              <w:top w:val="nil"/>
              <w:left w:val="nil"/>
              <w:bottom w:val="single" w:sz="8" w:space="0" w:color="auto"/>
              <w:right w:val="single" w:sz="8" w:space="0" w:color="auto"/>
            </w:tcBorders>
            <w:shd w:val="clear" w:color="auto" w:fill="auto"/>
            <w:vAlign w:val="center"/>
            <w:hideMark/>
          </w:tcPr>
          <w:p w14:paraId="4927955B" w14:textId="77777777" w:rsidR="00BD4D47" w:rsidRPr="00DC4A2D" w:rsidRDefault="00BD4D47" w:rsidP="00E64958">
            <w:pPr>
              <w:spacing w:after="0" w:line="23" w:lineRule="atLeast"/>
              <w:jc w:val="right"/>
              <w:rPr>
                <w:rFonts w:ascii="Arial" w:eastAsia="Times New Roman" w:hAnsi="Arial" w:cs="Arial"/>
                <w:color w:val="000000"/>
                <w:sz w:val="24"/>
                <w:szCs w:val="24"/>
                <w:lang w:eastAsia="en-GB"/>
              </w:rPr>
            </w:pPr>
            <w:r w:rsidRPr="00DC4A2D">
              <w:rPr>
                <w:rFonts w:ascii="Arial" w:eastAsia="Times New Roman" w:hAnsi="Arial" w:cs="Arial"/>
                <w:color w:val="000000"/>
                <w:sz w:val="24"/>
                <w:szCs w:val="24"/>
                <w:lang w:eastAsia="en-GB"/>
              </w:rPr>
              <w:t>87.2%</w:t>
            </w:r>
          </w:p>
        </w:tc>
        <w:tc>
          <w:tcPr>
            <w:tcW w:w="1080" w:type="dxa"/>
            <w:tcBorders>
              <w:top w:val="nil"/>
              <w:left w:val="nil"/>
              <w:bottom w:val="single" w:sz="8" w:space="0" w:color="auto"/>
              <w:right w:val="single" w:sz="8" w:space="0" w:color="auto"/>
            </w:tcBorders>
            <w:shd w:val="clear" w:color="auto" w:fill="auto"/>
            <w:vAlign w:val="center"/>
            <w:hideMark/>
          </w:tcPr>
          <w:p w14:paraId="0E999057" w14:textId="77777777" w:rsidR="00BD4D47" w:rsidRPr="00DC4A2D" w:rsidRDefault="00BD4D47" w:rsidP="00E64958">
            <w:pPr>
              <w:spacing w:after="0" w:line="23" w:lineRule="atLeast"/>
              <w:jc w:val="right"/>
              <w:rPr>
                <w:rFonts w:ascii="Arial" w:eastAsia="Times New Roman" w:hAnsi="Arial" w:cs="Arial"/>
                <w:color w:val="000000"/>
                <w:sz w:val="24"/>
                <w:szCs w:val="24"/>
                <w:lang w:eastAsia="en-GB"/>
              </w:rPr>
            </w:pPr>
            <w:r w:rsidRPr="00DC4A2D">
              <w:rPr>
                <w:rFonts w:ascii="Arial" w:eastAsia="Times New Roman" w:hAnsi="Arial" w:cs="Arial"/>
                <w:color w:val="000000"/>
                <w:sz w:val="24"/>
                <w:szCs w:val="24"/>
                <w:lang w:eastAsia="en-GB"/>
              </w:rPr>
              <w:t>2.1%</w:t>
            </w:r>
          </w:p>
        </w:tc>
      </w:tr>
      <w:tr w:rsidR="00BD4D47" w:rsidRPr="00DC4A2D" w14:paraId="33F077C0" w14:textId="77777777" w:rsidTr="00DA548B">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AD57641" w14:textId="77777777" w:rsidR="00BD4D47" w:rsidRPr="00DC4A2D" w:rsidRDefault="00BD4D47" w:rsidP="00E64958">
            <w:pPr>
              <w:spacing w:after="0" w:line="23" w:lineRule="atLeast"/>
              <w:rPr>
                <w:rFonts w:ascii="Arial" w:eastAsia="Times New Roman" w:hAnsi="Arial" w:cs="Arial"/>
                <w:b/>
                <w:bCs/>
                <w:color w:val="000000"/>
                <w:sz w:val="24"/>
                <w:szCs w:val="24"/>
                <w:lang w:eastAsia="en-GB"/>
              </w:rPr>
            </w:pPr>
            <w:r w:rsidRPr="00DC4A2D">
              <w:rPr>
                <w:rFonts w:ascii="Arial" w:eastAsia="Times New Roman" w:hAnsi="Arial" w:cs="Arial"/>
                <w:b/>
                <w:bCs/>
                <w:color w:val="000000"/>
                <w:sz w:val="24"/>
                <w:szCs w:val="24"/>
                <w:lang w:eastAsia="en-GB"/>
              </w:rPr>
              <w:t>8a+</w:t>
            </w:r>
          </w:p>
        </w:tc>
        <w:tc>
          <w:tcPr>
            <w:tcW w:w="1140" w:type="dxa"/>
            <w:tcBorders>
              <w:top w:val="nil"/>
              <w:left w:val="nil"/>
              <w:bottom w:val="single" w:sz="8" w:space="0" w:color="auto"/>
              <w:right w:val="single" w:sz="8" w:space="0" w:color="auto"/>
            </w:tcBorders>
            <w:shd w:val="clear" w:color="auto" w:fill="auto"/>
            <w:vAlign w:val="center"/>
            <w:hideMark/>
          </w:tcPr>
          <w:p w14:paraId="3A264C64" w14:textId="77777777" w:rsidR="00BD4D47" w:rsidRPr="00DC4A2D" w:rsidRDefault="00BD4D47" w:rsidP="00E64958">
            <w:pPr>
              <w:spacing w:after="0" w:line="23" w:lineRule="atLeast"/>
              <w:jc w:val="right"/>
              <w:rPr>
                <w:rFonts w:ascii="Arial" w:eastAsia="Times New Roman" w:hAnsi="Arial" w:cs="Arial"/>
                <w:color w:val="000000"/>
                <w:sz w:val="24"/>
                <w:szCs w:val="24"/>
                <w:lang w:eastAsia="en-GB"/>
              </w:rPr>
            </w:pPr>
            <w:r w:rsidRPr="00DC4A2D">
              <w:rPr>
                <w:rFonts w:ascii="Arial" w:eastAsia="Times New Roman" w:hAnsi="Arial" w:cs="Arial"/>
                <w:color w:val="000000"/>
                <w:sz w:val="24"/>
                <w:szCs w:val="24"/>
                <w:lang w:eastAsia="en-GB"/>
              </w:rPr>
              <w:t>5.8%</w:t>
            </w:r>
          </w:p>
        </w:tc>
        <w:tc>
          <w:tcPr>
            <w:tcW w:w="1140" w:type="dxa"/>
            <w:tcBorders>
              <w:top w:val="nil"/>
              <w:left w:val="nil"/>
              <w:bottom w:val="single" w:sz="8" w:space="0" w:color="auto"/>
              <w:right w:val="single" w:sz="8" w:space="0" w:color="auto"/>
            </w:tcBorders>
            <w:shd w:val="clear" w:color="auto" w:fill="auto"/>
            <w:vAlign w:val="center"/>
            <w:hideMark/>
          </w:tcPr>
          <w:p w14:paraId="6A4D7BAE" w14:textId="77777777" w:rsidR="00BD4D47" w:rsidRPr="00DC4A2D" w:rsidRDefault="00BD4D47" w:rsidP="00E64958">
            <w:pPr>
              <w:spacing w:after="0" w:line="23" w:lineRule="atLeast"/>
              <w:jc w:val="right"/>
              <w:rPr>
                <w:rFonts w:ascii="Arial" w:eastAsia="Times New Roman" w:hAnsi="Arial" w:cs="Arial"/>
                <w:color w:val="000000"/>
                <w:sz w:val="24"/>
                <w:szCs w:val="24"/>
                <w:lang w:eastAsia="en-GB"/>
              </w:rPr>
            </w:pPr>
            <w:r w:rsidRPr="00DC4A2D">
              <w:rPr>
                <w:rFonts w:ascii="Arial" w:eastAsia="Times New Roman" w:hAnsi="Arial" w:cs="Arial"/>
                <w:color w:val="000000"/>
                <w:sz w:val="24"/>
                <w:szCs w:val="24"/>
                <w:lang w:eastAsia="en-GB"/>
              </w:rPr>
              <w:t>90.4%</w:t>
            </w:r>
          </w:p>
        </w:tc>
        <w:tc>
          <w:tcPr>
            <w:tcW w:w="1080" w:type="dxa"/>
            <w:tcBorders>
              <w:top w:val="nil"/>
              <w:left w:val="nil"/>
              <w:bottom w:val="single" w:sz="8" w:space="0" w:color="auto"/>
              <w:right w:val="single" w:sz="8" w:space="0" w:color="auto"/>
            </w:tcBorders>
            <w:shd w:val="clear" w:color="auto" w:fill="auto"/>
            <w:vAlign w:val="center"/>
            <w:hideMark/>
          </w:tcPr>
          <w:p w14:paraId="398EBCDF" w14:textId="77777777" w:rsidR="00BD4D47" w:rsidRPr="00DC4A2D" w:rsidRDefault="00BD4D47" w:rsidP="00E64958">
            <w:pPr>
              <w:spacing w:after="0" w:line="23" w:lineRule="atLeast"/>
              <w:jc w:val="right"/>
              <w:rPr>
                <w:rFonts w:ascii="Arial" w:eastAsia="Times New Roman" w:hAnsi="Arial" w:cs="Arial"/>
                <w:color w:val="000000"/>
                <w:sz w:val="24"/>
                <w:szCs w:val="24"/>
                <w:lang w:eastAsia="en-GB"/>
              </w:rPr>
            </w:pPr>
            <w:r w:rsidRPr="00DC4A2D">
              <w:rPr>
                <w:rFonts w:ascii="Arial" w:eastAsia="Times New Roman" w:hAnsi="Arial" w:cs="Arial"/>
                <w:color w:val="000000"/>
                <w:sz w:val="24"/>
                <w:szCs w:val="24"/>
                <w:lang w:eastAsia="en-GB"/>
              </w:rPr>
              <w:t>3.8%</w:t>
            </w:r>
          </w:p>
        </w:tc>
      </w:tr>
    </w:tbl>
    <w:p w14:paraId="2B2ED831" w14:textId="77777777" w:rsidR="00BD4D47" w:rsidRDefault="00BD4D47" w:rsidP="00E64958">
      <w:pPr>
        <w:spacing w:after="0" w:line="23" w:lineRule="atLeast"/>
        <w:ind w:firstLine="720"/>
        <w:rPr>
          <w:rFonts w:ascii="Arial" w:hAnsi="Arial" w:cs="Arial"/>
          <w:sz w:val="24"/>
          <w:szCs w:val="24"/>
        </w:rPr>
      </w:pPr>
    </w:p>
    <w:p w14:paraId="3F28A8AB" w14:textId="77777777" w:rsidR="00BD4D47" w:rsidRDefault="00BD4D47" w:rsidP="00E64958">
      <w:pPr>
        <w:spacing w:after="0" w:line="23" w:lineRule="atLeast"/>
        <w:rPr>
          <w:rFonts w:ascii="Arial" w:hAnsi="Arial" w:cs="Arial"/>
          <w:b/>
          <w:sz w:val="24"/>
          <w:szCs w:val="24"/>
        </w:rPr>
      </w:pPr>
      <w:r w:rsidRPr="00627810">
        <w:rPr>
          <w:rFonts w:ascii="Arial" w:hAnsi="Arial" w:cs="Arial"/>
          <w:b/>
          <w:sz w:val="24"/>
          <w:szCs w:val="24"/>
        </w:rPr>
        <w:t xml:space="preserve">Overall workforce </w:t>
      </w:r>
    </w:p>
    <w:p w14:paraId="15DB6BEF" w14:textId="77777777" w:rsidR="00BD4D47" w:rsidRDefault="00BD4D47" w:rsidP="00E64958">
      <w:pPr>
        <w:spacing w:after="0" w:line="23" w:lineRule="atLeast"/>
        <w:rPr>
          <w:rFonts w:ascii="Arial" w:hAnsi="Arial" w:cs="Arial"/>
          <w:b/>
          <w:sz w:val="24"/>
          <w:szCs w:val="24"/>
        </w:rPr>
      </w:pPr>
    </w:p>
    <w:p w14:paraId="1DC87210" w14:textId="77777777" w:rsidR="00BD4D47" w:rsidRPr="00E4148F" w:rsidRDefault="00BD4D47" w:rsidP="00E64958">
      <w:pPr>
        <w:spacing w:after="0" w:line="23" w:lineRule="atLeast"/>
        <w:rPr>
          <w:rFonts w:ascii="Arial" w:hAnsi="Arial" w:cs="Arial"/>
          <w:sz w:val="24"/>
          <w:szCs w:val="24"/>
        </w:rPr>
      </w:pPr>
      <w:r w:rsidRPr="00E4148F">
        <w:rPr>
          <w:rFonts w:ascii="Arial" w:hAnsi="Arial" w:cs="Arial"/>
          <w:sz w:val="24"/>
          <w:szCs w:val="24"/>
        </w:rPr>
        <w:t>BME: 9.3%</w:t>
      </w:r>
    </w:p>
    <w:p w14:paraId="2DCC992B" w14:textId="77777777" w:rsidR="00BD4D47" w:rsidRPr="00E4148F" w:rsidRDefault="00BD4D47" w:rsidP="00E64958">
      <w:pPr>
        <w:spacing w:after="0" w:line="23" w:lineRule="atLeast"/>
        <w:rPr>
          <w:rFonts w:ascii="Arial" w:hAnsi="Arial" w:cs="Arial"/>
          <w:sz w:val="24"/>
          <w:szCs w:val="24"/>
        </w:rPr>
      </w:pPr>
      <w:r w:rsidRPr="00E4148F">
        <w:rPr>
          <w:rFonts w:ascii="Arial" w:hAnsi="Arial" w:cs="Arial"/>
          <w:sz w:val="24"/>
          <w:szCs w:val="24"/>
        </w:rPr>
        <w:t>White: 86.3%</w:t>
      </w:r>
    </w:p>
    <w:p w14:paraId="1D1CD9CB" w14:textId="77777777" w:rsidR="00BD4D47" w:rsidRPr="00A16AC1" w:rsidRDefault="00BD4D47" w:rsidP="00E64958">
      <w:pPr>
        <w:spacing w:after="0" w:line="23" w:lineRule="atLeast"/>
        <w:rPr>
          <w:rFonts w:ascii="Arial" w:hAnsi="Arial" w:cs="Arial"/>
          <w:sz w:val="24"/>
          <w:szCs w:val="24"/>
        </w:rPr>
      </w:pPr>
      <w:r w:rsidRPr="00E4148F">
        <w:rPr>
          <w:rFonts w:ascii="Arial" w:hAnsi="Arial" w:cs="Arial"/>
          <w:sz w:val="24"/>
          <w:szCs w:val="24"/>
        </w:rPr>
        <w:t>Not stated: 4.4%</w:t>
      </w:r>
    </w:p>
    <w:p w14:paraId="3F3DDE4C" w14:textId="77777777" w:rsidR="00447002" w:rsidRDefault="00447002" w:rsidP="00E64958">
      <w:pPr>
        <w:pStyle w:val="ListParagraph"/>
        <w:spacing w:after="0" w:line="23" w:lineRule="atLeast"/>
        <w:ind w:left="0"/>
        <w:rPr>
          <w:rFonts w:ascii="Arial" w:hAnsi="Arial" w:cs="Arial"/>
          <w:b/>
          <w:sz w:val="24"/>
          <w:szCs w:val="24"/>
        </w:rPr>
      </w:pPr>
    </w:p>
    <w:p w14:paraId="4385E0E7" w14:textId="77777777" w:rsidR="00CD2E04" w:rsidRPr="000F39F7" w:rsidRDefault="00E65A11" w:rsidP="00E64958">
      <w:pPr>
        <w:pStyle w:val="ListParagraph"/>
        <w:spacing w:after="0" w:line="23" w:lineRule="atLeast"/>
        <w:ind w:left="0"/>
        <w:rPr>
          <w:rFonts w:ascii="Arial" w:hAnsi="Arial" w:cs="Arial"/>
          <w:b/>
          <w:sz w:val="24"/>
          <w:szCs w:val="24"/>
        </w:rPr>
      </w:pPr>
      <w:r w:rsidRPr="000F39F7">
        <w:rPr>
          <w:rFonts w:ascii="Arial" w:hAnsi="Arial" w:cs="Arial"/>
          <w:b/>
          <w:sz w:val="24"/>
          <w:szCs w:val="24"/>
        </w:rPr>
        <w:t>The implications of the data and any additional background explanatory narrative</w:t>
      </w:r>
    </w:p>
    <w:p w14:paraId="0211C8DA" w14:textId="3F0B7B10" w:rsidR="00012FC3" w:rsidRPr="004549B2" w:rsidRDefault="00012FC3" w:rsidP="00E64958">
      <w:pPr>
        <w:pStyle w:val="ListParagraph"/>
        <w:spacing w:after="0" w:line="23" w:lineRule="atLeast"/>
        <w:ind w:left="0"/>
        <w:rPr>
          <w:rFonts w:ascii="Arial" w:hAnsi="Arial" w:cs="Arial"/>
          <w:sz w:val="24"/>
          <w:szCs w:val="24"/>
        </w:rPr>
      </w:pPr>
      <w:r w:rsidRPr="004549B2">
        <w:rPr>
          <w:rFonts w:ascii="Arial" w:hAnsi="Arial" w:cs="Arial"/>
          <w:sz w:val="24"/>
          <w:szCs w:val="24"/>
        </w:rPr>
        <w:t>The small workforce at the CCG</w:t>
      </w:r>
      <w:r w:rsidR="00447002" w:rsidRPr="004549B2">
        <w:rPr>
          <w:rFonts w:ascii="Arial" w:hAnsi="Arial" w:cs="Arial"/>
          <w:sz w:val="24"/>
          <w:szCs w:val="24"/>
        </w:rPr>
        <w:t>s</w:t>
      </w:r>
      <w:r w:rsidRPr="004549B2">
        <w:rPr>
          <w:rFonts w:ascii="Arial" w:hAnsi="Arial" w:cs="Arial"/>
          <w:sz w:val="24"/>
          <w:szCs w:val="24"/>
        </w:rPr>
        <w:t xml:space="preserve"> means that it is not possible to compare the data for BME and </w:t>
      </w:r>
      <w:r w:rsidR="0081706C">
        <w:rPr>
          <w:rFonts w:ascii="Arial" w:hAnsi="Arial" w:cs="Arial"/>
          <w:sz w:val="24"/>
          <w:szCs w:val="24"/>
        </w:rPr>
        <w:t>w</w:t>
      </w:r>
      <w:r w:rsidRPr="004549B2">
        <w:rPr>
          <w:rFonts w:ascii="Arial" w:hAnsi="Arial" w:cs="Arial"/>
          <w:sz w:val="24"/>
          <w:szCs w:val="24"/>
        </w:rPr>
        <w:t>hite staff in each of the pay bands, as it could identify individual members of staff. Also, where sample sizes are so small, staff data presented as a proportion of the workforce can be misleading, as small changes in staff numbers can have a disproportionate impact on workforce profiles. To avoid some of these data limitations and get a fuller picture of the representation of BME staff at more senior levels in the organisation, the CCG has compared the data for BME and White staff at bands 2-7 and bands 8a and above.</w:t>
      </w:r>
    </w:p>
    <w:p w14:paraId="7F52F8E1" w14:textId="77777777" w:rsidR="00274BC6" w:rsidRPr="00BD4D47" w:rsidRDefault="00274BC6" w:rsidP="00E64958">
      <w:pPr>
        <w:pStyle w:val="ListParagraph"/>
        <w:spacing w:after="0" w:line="23" w:lineRule="atLeast"/>
        <w:ind w:left="0"/>
        <w:rPr>
          <w:rFonts w:ascii="Arial" w:hAnsi="Arial" w:cs="Arial"/>
          <w:sz w:val="24"/>
          <w:szCs w:val="24"/>
          <w:highlight w:val="yellow"/>
        </w:rPr>
      </w:pPr>
    </w:p>
    <w:p w14:paraId="2D22DDF5" w14:textId="76572B8C" w:rsidR="00514CFA" w:rsidRPr="004549B2" w:rsidRDefault="000F39F7" w:rsidP="00E64958">
      <w:pPr>
        <w:pStyle w:val="ListParagraph"/>
        <w:spacing w:after="0" w:line="23" w:lineRule="atLeast"/>
        <w:ind w:left="0"/>
        <w:rPr>
          <w:rFonts w:ascii="Arial" w:hAnsi="Arial" w:cs="Arial"/>
          <w:sz w:val="24"/>
          <w:szCs w:val="24"/>
        </w:rPr>
      </w:pPr>
      <w:r w:rsidRPr="004549B2">
        <w:rPr>
          <w:rFonts w:ascii="Arial" w:hAnsi="Arial" w:cs="Arial"/>
          <w:sz w:val="24"/>
          <w:szCs w:val="24"/>
        </w:rPr>
        <w:t>It is clear that BME staff are underrepres</w:t>
      </w:r>
      <w:r w:rsidR="00AB1D34" w:rsidRPr="004549B2">
        <w:rPr>
          <w:rFonts w:ascii="Arial" w:hAnsi="Arial" w:cs="Arial"/>
          <w:sz w:val="24"/>
          <w:szCs w:val="24"/>
        </w:rPr>
        <w:t>ented across the organisation</w:t>
      </w:r>
      <w:r w:rsidR="00B1676B">
        <w:rPr>
          <w:rFonts w:ascii="Arial" w:hAnsi="Arial" w:cs="Arial"/>
          <w:sz w:val="24"/>
          <w:szCs w:val="24"/>
        </w:rPr>
        <w:t xml:space="preserve"> compared to the local population</w:t>
      </w:r>
      <w:r w:rsidR="00AB1D34" w:rsidRPr="004549B2">
        <w:rPr>
          <w:rFonts w:ascii="Arial" w:hAnsi="Arial" w:cs="Arial"/>
          <w:sz w:val="24"/>
          <w:szCs w:val="24"/>
        </w:rPr>
        <w:t xml:space="preserve">, with the highest representation in </w:t>
      </w:r>
      <w:r w:rsidR="00B1676B">
        <w:rPr>
          <w:rFonts w:ascii="Arial" w:hAnsi="Arial" w:cs="Arial"/>
          <w:sz w:val="24"/>
          <w:szCs w:val="24"/>
        </w:rPr>
        <w:t xml:space="preserve">the </w:t>
      </w:r>
      <w:r w:rsidR="00AB1D34" w:rsidRPr="004549B2">
        <w:rPr>
          <w:rFonts w:ascii="Arial" w:hAnsi="Arial" w:cs="Arial"/>
          <w:sz w:val="24"/>
          <w:szCs w:val="24"/>
        </w:rPr>
        <w:t>higher bands for clinical staff</w:t>
      </w:r>
      <w:r w:rsidR="00B1676B">
        <w:rPr>
          <w:rFonts w:ascii="Arial" w:hAnsi="Arial" w:cs="Arial"/>
          <w:sz w:val="24"/>
          <w:szCs w:val="24"/>
        </w:rPr>
        <w:t>, though this is a very small sample</w:t>
      </w:r>
      <w:r w:rsidR="00AB1D34" w:rsidRPr="004549B2">
        <w:rPr>
          <w:rFonts w:ascii="Arial" w:hAnsi="Arial" w:cs="Arial"/>
          <w:sz w:val="24"/>
          <w:szCs w:val="24"/>
        </w:rPr>
        <w:t>.</w:t>
      </w:r>
      <w:r w:rsidR="00274BC6" w:rsidRPr="004549B2">
        <w:rPr>
          <w:rFonts w:ascii="Arial" w:hAnsi="Arial" w:cs="Arial"/>
          <w:sz w:val="24"/>
          <w:szCs w:val="24"/>
        </w:rPr>
        <w:t xml:space="preserve">  For non-clinical staff (the majority of the workforce) BME staff are </w:t>
      </w:r>
      <w:r w:rsidR="00100F1D">
        <w:rPr>
          <w:rFonts w:ascii="Arial" w:hAnsi="Arial" w:cs="Arial"/>
          <w:sz w:val="24"/>
          <w:szCs w:val="24"/>
        </w:rPr>
        <w:t xml:space="preserve">most </w:t>
      </w:r>
      <w:r w:rsidR="00274BC6" w:rsidRPr="004549B2">
        <w:rPr>
          <w:rFonts w:ascii="Arial" w:hAnsi="Arial" w:cs="Arial"/>
          <w:sz w:val="24"/>
          <w:szCs w:val="24"/>
        </w:rPr>
        <w:t xml:space="preserve">underrepresented at more senior levels within the CCG. </w:t>
      </w:r>
    </w:p>
    <w:p w14:paraId="2DA9C11E" w14:textId="77777777" w:rsidR="00AB1D34" w:rsidRPr="00BD4D47" w:rsidRDefault="00AB1D34" w:rsidP="00E64958">
      <w:pPr>
        <w:pStyle w:val="ListParagraph"/>
        <w:spacing w:after="0" w:line="23" w:lineRule="atLeast"/>
        <w:ind w:left="0"/>
        <w:rPr>
          <w:rFonts w:ascii="Arial" w:hAnsi="Arial" w:cs="Arial"/>
          <w:sz w:val="24"/>
          <w:szCs w:val="24"/>
          <w:highlight w:val="yellow"/>
        </w:rPr>
      </w:pPr>
    </w:p>
    <w:p w14:paraId="64626FD1" w14:textId="1761A395" w:rsidR="00AB1D34" w:rsidRDefault="00AB1D34" w:rsidP="00E64958">
      <w:pPr>
        <w:pStyle w:val="ListParagraph"/>
        <w:spacing w:after="0" w:line="23" w:lineRule="atLeast"/>
        <w:ind w:left="0"/>
        <w:rPr>
          <w:rFonts w:ascii="Arial" w:hAnsi="Arial" w:cs="Arial"/>
          <w:sz w:val="24"/>
          <w:szCs w:val="24"/>
        </w:rPr>
      </w:pPr>
      <w:r w:rsidRPr="003D46F8">
        <w:rPr>
          <w:rFonts w:ascii="Arial" w:hAnsi="Arial" w:cs="Arial"/>
          <w:sz w:val="24"/>
          <w:szCs w:val="24"/>
        </w:rPr>
        <w:t xml:space="preserve">In the past year there has been a </w:t>
      </w:r>
      <w:r w:rsidR="003D46F8" w:rsidRPr="003D46F8">
        <w:rPr>
          <w:rFonts w:ascii="Arial" w:hAnsi="Arial" w:cs="Arial"/>
          <w:sz w:val="24"/>
          <w:szCs w:val="24"/>
        </w:rPr>
        <w:t>slight increase</w:t>
      </w:r>
      <w:r w:rsidRPr="003D46F8">
        <w:rPr>
          <w:rFonts w:ascii="Arial" w:hAnsi="Arial" w:cs="Arial"/>
          <w:sz w:val="24"/>
          <w:szCs w:val="24"/>
        </w:rPr>
        <w:t xml:space="preserve"> in the proportion of BME staff, as well as the numbers of staff overall. There has </w:t>
      </w:r>
      <w:r w:rsidR="003D46F8" w:rsidRPr="003D46F8">
        <w:rPr>
          <w:rFonts w:ascii="Arial" w:hAnsi="Arial" w:cs="Arial"/>
          <w:sz w:val="24"/>
          <w:szCs w:val="24"/>
        </w:rPr>
        <w:t xml:space="preserve">also </w:t>
      </w:r>
      <w:r w:rsidRPr="003D46F8">
        <w:rPr>
          <w:rFonts w:ascii="Arial" w:hAnsi="Arial" w:cs="Arial"/>
          <w:sz w:val="24"/>
          <w:szCs w:val="24"/>
        </w:rPr>
        <w:t xml:space="preserve">been </w:t>
      </w:r>
      <w:r w:rsidR="00BC0693" w:rsidRPr="003D46F8">
        <w:rPr>
          <w:rFonts w:ascii="Arial" w:hAnsi="Arial" w:cs="Arial"/>
          <w:sz w:val="24"/>
          <w:szCs w:val="24"/>
        </w:rPr>
        <w:t>a</w:t>
      </w:r>
      <w:r w:rsidRPr="003D46F8">
        <w:rPr>
          <w:rFonts w:ascii="Arial" w:hAnsi="Arial" w:cs="Arial"/>
          <w:sz w:val="24"/>
          <w:szCs w:val="24"/>
        </w:rPr>
        <w:t xml:space="preserve">n increase in </w:t>
      </w:r>
      <w:r w:rsidR="00B1676B">
        <w:rPr>
          <w:rFonts w:ascii="Arial" w:hAnsi="Arial" w:cs="Arial"/>
          <w:sz w:val="24"/>
          <w:szCs w:val="24"/>
        </w:rPr>
        <w:t>people reporting their ethnicity on ESR.</w:t>
      </w:r>
      <w:r w:rsidRPr="00447002">
        <w:rPr>
          <w:rFonts w:ascii="Arial" w:hAnsi="Arial" w:cs="Arial"/>
          <w:sz w:val="24"/>
          <w:szCs w:val="24"/>
        </w:rPr>
        <w:t xml:space="preserve"> </w:t>
      </w:r>
    </w:p>
    <w:p w14:paraId="3F87F8EE" w14:textId="5E65A417" w:rsidR="003D46F8" w:rsidRDefault="003D46F8" w:rsidP="00E64958">
      <w:pPr>
        <w:pStyle w:val="ListParagraph"/>
        <w:spacing w:after="0" w:line="23" w:lineRule="atLeast"/>
        <w:ind w:left="0"/>
        <w:rPr>
          <w:rFonts w:ascii="Arial" w:hAnsi="Arial" w:cs="Arial"/>
          <w:sz w:val="24"/>
          <w:szCs w:val="24"/>
        </w:rPr>
      </w:pPr>
    </w:p>
    <w:p w14:paraId="5957D9E8" w14:textId="70949D15" w:rsidR="00E65A11" w:rsidRDefault="00E65A11" w:rsidP="00E64958">
      <w:pPr>
        <w:pStyle w:val="ListParagraph"/>
        <w:spacing w:after="0" w:line="23" w:lineRule="atLeast"/>
        <w:ind w:left="0"/>
        <w:rPr>
          <w:rFonts w:ascii="Arial" w:hAnsi="Arial" w:cs="Arial"/>
          <w:b/>
          <w:sz w:val="24"/>
          <w:szCs w:val="24"/>
        </w:rPr>
      </w:pPr>
      <w:r w:rsidRPr="00FD57DC">
        <w:rPr>
          <w:rFonts w:ascii="Arial" w:hAnsi="Arial" w:cs="Arial"/>
          <w:b/>
          <w:sz w:val="24"/>
          <w:szCs w:val="24"/>
        </w:rPr>
        <w:t>Action taken and planned including e.g. does the indicator link to EDS2 evidence and/or a corporate Equality Objective</w:t>
      </w:r>
    </w:p>
    <w:p w14:paraId="10B9A5D3" w14:textId="6356A519" w:rsidR="0081706C" w:rsidRPr="00620864" w:rsidRDefault="0081706C" w:rsidP="0081706C">
      <w:pPr>
        <w:rPr>
          <w:rFonts w:ascii="Arial" w:hAnsi="Arial" w:cs="Arial"/>
          <w:sz w:val="24"/>
          <w:szCs w:val="24"/>
        </w:rPr>
      </w:pPr>
      <w:r>
        <w:rPr>
          <w:rFonts w:ascii="Arial" w:hAnsi="Arial" w:cs="Arial"/>
          <w:sz w:val="24"/>
          <w:szCs w:val="24"/>
        </w:rPr>
        <w:lastRenderedPageBreak/>
        <w:t>All staff will be encouraged to self report their ethnicity on ESR.  The Race Equality Network (REN) will be invited to speak at regular staff briefings to raise awareness of the Network and the role it plays within the organisation.</w:t>
      </w:r>
    </w:p>
    <w:p w14:paraId="105B1176" w14:textId="2AB59FBD" w:rsidR="0081706C" w:rsidRPr="0081706C" w:rsidRDefault="0081706C" w:rsidP="00E64958">
      <w:pPr>
        <w:pStyle w:val="ListParagraph"/>
        <w:spacing w:after="0" w:line="23" w:lineRule="atLeast"/>
        <w:ind w:left="0"/>
        <w:rPr>
          <w:rFonts w:ascii="Arial" w:hAnsi="Arial" w:cs="Arial"/>
          <w:bCs/>
          <w:sz w:val="24"/>
          <w:szCs w:val="24"/>
        </w:rPr>
      </w:pPr>
      <w:bookmarkStart w:id="2" w:name="_Hlk82426226"/>
      <w:r w:rsidRPr="0081706C">
        <w:rPr>
          <w:rFonts w:ascii="Arial" w:hAnsi="Arial" w:cs="Arial"/>
          <w:bCs/>
          <w:sz w:val="24"/>
          <w:szCs w:val="24"/>
        </w:rPr>
        <w:t xml:space="preserve">Opportunities for development, mentoring and </w:t>
      </w:r>
      <w:r>
        <w:rPr>
          <w:rFonts w:ascii="Arial" w:hAnsi="Arial" w:cs="Arial"/>
          <w:bCs/>
          <w:sz w:val="24"/>
          <w:szCs w:val="24"/>
        </w:rPr>
        <w:t xml:space="preserve">talent management will be shared with all staff and promoted through the staff Race Equality Network. Representatives from the REN will be supported to play an active part in recruitment of staff over Band 7.  </w:t>
      </w:r>
    </w:p>
    <w:bookmarkEnd w:id="2"/>
    <w:p w14:paraId="749302D8" w14:textId="77777777" w:rsidR="00087804" w:rsidRPr="00BE0231" w:rsidRDefault="00087804" w:rsidP="00E64958">
      <w:pPr>
        <w:spacing w:after="0" w:line="23" w:lineRule="atLeast"/>
        <w:rPr>
          <w:rFonts w:ascii="Arial" w:hAnsi="Arial" w:cs="Arial"/>
          <w:b/>
          <w:sz w:val="24"/>
          <w:szCs w:val="24"/>
        </w:rPr>
      </w:pPr>
    </w:p>
    <w:p w14:paraId="46E11B5E" w14:textId="77777777" w:rsidR="00A25DD7" w:rsidRPr="00BE023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Relative likelihood of staff being appointed from shortlisting across all posts.</w:t>
      </w:r>
    </w:p>
    <w:p w14:paraId="4DFFFFBF" w14:textId="77777777" w:rsidR="00BD4D47" w:rsidRDefault="00BD4D47" w:rsidP="00E64958">
      <w:pPr>
        <w:pStyle w:val="ListParagraph"/>
        <w:spacing w:after="0" w:line="23" w:lineRule="atLeast"/>
        <w:ind w:left="0"/>
        <w:rPr>
          <w:rFonts w:ascii="Arial" w:hAnsi="Arial" w:cs="Arial"/>
          <w:sz w:val="24"/>
          <w:szCs w:val="24"/>
        </w:rPr>
      </w:pPr>
    </w:p>
    <w:p w14:paraId="12C010D8" w14:textId="4BFC2B5E" w:rsidR="00BD4D47" w:rsidRPr="00BD4D47" w:rsidRDefault="00BD4D47" w:rsidP="00E64958">
      <w:pPr>
        <w:pStyle w:val="ListParagraph"/>
        <w:spacing w:after="0" w:line="23" w:lineRule="atLeast"/>
        <w:ind w:left="0"/>
        <w:rPr>
          <w:rFonts w:ascii="Arial" w:hAnsi="Arial" w:cs="Arial"/>
          <w:sz w:val="24"/>
          <w:szCs w:val="24"/>
        </w:rPr>
      </w:pPr>
      <w:r w:rsidRPr="00BD4D47">
        <w:rPr>
          <w:rFonts w:ascii="Arial" w:hAnsi="Arial" w:cs="Arial"/>
          <w:sz w:val="24"/>
          <w:szCs w:val="24"/>
        </w:rPr>
        <w:t xml:space="preserve">Data for reporting year: </w:t>
      </w:r>
    </w:p>
    <w:p w14:paraId="29D98524" w14:textId="2F2FF989" w:rsidR="00BD4D47" w:rsidRPr="00265ACF" w:rsidRDefault="00BD4D47" w:rsidP="00E64958">
      <w:pPr>
        <w:spacing w:after="0" w:line="23" w:lineRule="atLeast"/>
        <w:rPr>
          <w:rFonts w:ascii="Arial" w:hAnsi="Arial" w:cs="Arial"/>
          <w:sz w:val="24"/>
          <w:szCs w:val="24"/>
        </w:rPr>
      </w:pPr>
      <w:r w:rsidRPr="00265ACF">
        <w:rPr>
          <w:rFonts w:ascii="Arial" w:hAnsi="Arial" w:cs="Arial"/>
          <w:sz w:val="24"/>
          <w:szCs w:val="24"/>
        </w:rPr>
        <w:t xml:space="preserve">BME </w:t>
      </w:r>
      <w:r w:rsidR="00B1676B" w:rsidRPr="00265ACF">
        <w:rPr>
          <w:rFonts w:ascii="Arial" w:hAnsi="Arial" w:cs="Arial"/>
          <w:sz w:val="24"/>
          <w:szCs w:val="24"/>
        </w:rPr>
        <w:t xml:space="preserve">staff </w:t>
      </w:r>
      <w:r w:rsidR="00E64958">
        <w:rPr>
          <w:rFonts w:ascii="Arial" w:hAnsi="Arial" w:cs="Arial"/>
          <w:sz w:val="24"/>
          <w:szCs w:val="24"/>
        </w:rPr>
        <w:t>=</w:t>
      </w:r>
      <w:r w:rsidR="00E64958" w:rsidRPr="00265ACF">
        <w:rPr>
          <w:rFonts w:ascii="Arial" w:hAnsi="Arial" w:cs="Arial"/>
          <w:sz w:val="24"/>
          <w:szCs w:val="24"/>
        </w:rPr>
        <w:t xml:space="preserve"> </w:t>
      </w:r>
      <w:r w:rsidR="00E64958">
        <w:rPr>
          <w:rFonts w:ascii="Arial" w:hAnsi="Arial" w:cs="Arial"/>
          <w:sz w:val="24"/>
          <w:szCs w:val="24"/>
        </w:rPr>
        <w:t>5.08</w:t>
      </w:r>
      <w:r w:rsidR="00E235FC">
        <w:rPr>
          <w:rFonts w:ascii="Arial" w:hAnsi="Arial" w:cs="Arial"/>
          <w:sz w:val="24"/>
          <w:szCs w:val="24"/>
        </w:rPr>
        <w:t>%</w:t>
      </w:r>
    </w:p>
    <w:p w14:paraId="18D58A26" w14:textId="229CB107" w:rsidR="00BD4D47" w:rsidRPr="00265ACF" w:rsidRDefault="00BD4D47" w:rsidP="00E64958">
      <w:pPr>
        <w:spacing w:after="0" w:line="23" w:lineRule="atLeast"/>
        <w:rPr>
          <w:rFonts w:ascii="Arial" w:hAnsi="Arial" w:cs="Arial"/>
          <w:sz w:val="24"/>
          <w:szCs w:val="24"/>
        </w:rPr>
      </w:pPr>
      <w:r w:rsidRPr="00265ACF">
        <w:rPr>
          <w:rFonts w:ascii="Arial" w:hAnsi="Arial" w:cs="Arial"/>
          <w:sz w:val="24"/>
          <w:szCs w:val="24"/>
        </w:rPr>
        <w:t xml:space="preserve">White staff = </w:t>
      </w:r>
      <w:r w:rsidR="00E235FC">
        <w:rPr>
          <w:rFonts w:ascii="Arial" w:hAnsi="Arial" w:cs="Arial"/>
          <w:sz w:val="24"/>
          <w:szCs w:val="24"/>
        </w:rPr>
        <w:t>13.09%</w:t>
      </w:r>
    </w:p>
    <w:p w14:paraId="5321A600" w14:textId="77777777" w:rsidR="00BD4D47" w:rsidRDefault="00BD4D47" w:rsidP="00E64958">
      <w:pPr>
        <w:spacing w:after="0" w:line="23" w:lineRule="atLeast"/>
        <w:rPr>
          <w:rFonts w:ascii="Arial" w:hAnsi="Arial" w:cs="Arial"/>
          <w:sz w:val="24"/>
          <w:szCs w:val="24"/>
        </w:rPr>
      </w:pPr>
    </w:p>
    <w:p w14:paraId="4CEA31CE" w14:textId="2CA255F9" w:rsidR="00BD4D47" w:rsidRDefault="00BD4D47" w:rsidP="00E64958">
      <w:pPr>
        <w:spacing w:after="0" w:line="23" w:lineRule="atLeast"/>
        <w:rPr>
          <w:rFonts w:ascii="Arial" w:hAnsi="Arial" w:cs="Arial"/>
          <w:sz w:val="24"/>
          <w:szCs w:val="24"/>
        </w:rPr>
      </w:pPr>
      <w:r w:rsidRPr="00265ACF">
        <w:rPr>
          <w:rFonts w:ascii="Arial" w:hAnsi="Arial" w:cs="Arial"/>
          <w:sz w:val="24"/>
          <w:szCs w:val="24"/>
        </w:rPr>
        <w:t xml:space="preserve">White shortlisted staff were </w:t>
      </w:r>
      <w:r w:rsidR="00E235FC">
        <w:rPr>
          <w:rFonts w:ascii="Arial" w:hAnsi="Arial" w:cs="Arial"/>
          <w:sz w:val="24"/>
          <w:szCs w:val="24"/>
        </w:rPr>
        <w:t xml:space="preserve">2.57 </w:t>
      </w:r>
      <w:r w:rsidRPr="00265ACF">
        <w:rPr>
          <w:rFonts w:ascii="Arial" w:hAnsi="Arial" w:cs="Arial"/>
          <w:sz w:val="24"/>
          <w:szCs w:val="24"/>
        </w:rPr>
        <w:t xml:space="preserve">times </w:t>
      </w:r>
      <w:r>
        <w:rPr>
          <w:rFonts w:ascii="Arial" w:hAnsi="Arial" w:cs="Arial"/>
          <w:sz w:val="24"/>
          <w:szCs w:val="24"/>
        </w:rPr>
        <w:t xml:space="preserve">more </w:t>
      </w:r>
      <w:r w:rsidRPr="00265ACF">
        <w:rPr>
          <w:rFonts w:ascii="Arial" w:hAnsi="Arial" w:cs="Arial"/>
          <w:sz w:val="24"/>
          <w:szCs w:val="24"/>
        </w:rPr>
        <w:t xml:space="preserve">likely to be recruited compared to BME staff.   </w:t>
      </w:r>
    </w:p>
    <w:p w14:paraId="4F858394" w14:textId="77777777" w:rsidR="00BD4D47" w:rsidRPr="00265ACF" w:rsidRDefault="00BD4D47" w:rsidP="00E64958">
      <w:pPr>
        <w:spacing w:after="0" w:line="23" w:lineRule="atLeast"/>
        <w:rPr>
          <w:rFonts w:ascii="Arial" w:hAnsi="Arial" w:cs="Arial"/>
          <w:sz w:val="24"/>
          <w:szCs w:val="24"/>
        </w:rPr>
      </w:pPr>
    </w:p>
    <w:p w14:paraId="50159324" w14:textId="7C5B687A" w:rsidR="00BD4D47" w:rsidRPr="00627810" w:rsidRDefault="00E235FC" w:rsidP="00E64958">
      <w:pPr>
        <w:spacing w:after="0" w:line="23" w:lineRule="atLeast"/>
        <w:rPr>
          <w:rFonts w:ascii="Arial" w:hAnsi="Arial" w:cs="Arial"/>
          <w:sz w:val="24"/>
          <w:szCs w:val="24"/>
        </w:rPr>
      </w:pPr>
      <w:r>
        <w:rPr>
          <w:rFonts w:ascii="Arial" w:hAnsi="Arial" w:cs="Arial"/>
          <w:sz w:val="24"/>
          <w:szCs w:val="24"/>
        </w:rPr>
        <w:t>3</w:t>
      </w:r>
      <w:r w:rsidR="00E838D0">
        <w:rPr>
          <w:rFonts w:ascii="Arial" w:hAnsi="Arial" w:cs="Arial"/>
          <w:sz w:val="24"/>
          <w:szCs w:val="24"/>
        </w:rPr>
        <w:t xml:space="preserve"> </w:t>
      </w:r>
      <w:r w:rsidR="00BD4D47" w:rsidRPr="00265ACF">
        <w:rPr>
          <w:rFonts w:ascii="Arial" w:hAnsi="Arial" w:cs="Arial"/>
          <w:sz w:val="24"/>
          <w:szCs w:val="24"/>
        </w:rPr>
        <w:t>BM</w:t>
      </w:r>
      <w:r w:rsidR="00BD4D47">
        <w:rPr>
          <w:rFonts w:ascii="Arial" w:hAnsi="Arial" w:cs="Arial"/>
          <w:sz w:val="24"/>
          <w:szCs w:val="24"/>
        </w:rPr>
        <w:t xml:space="preserve">E applicants were appointed from </w:t>
      </w:r>
      <w:r>
        <w:rPr>
          <w:rFonts w:ascii="Arial" w:hAnsi="Arial" w:cs="Arial"/>
          <w:sz w:val="24"/>
          <w:szCs w:val="24"/>
        </w:rPr>
        <w:t>59</w:t>
      </w:r>
      <w:r w:rsidR="00E838D0">
        <w:rPr>
          <w:rFonts w:ascii="Arial" w:hAnsi="Arial" w:cs="Arial"/>
          <w:sz w:val="24"/>
          <w:szCs w:val="24"/>
        </w:rPr>
        <w:t xml:space="preserve"> </w:t>
      </w:r>
      <w:r w:rsidR="00BD4D47" w:rsidRPr="00265ACF">
        <w:rPr>
          <w:rFonts w:ascii="Arial" w:hAnsi="Arial" w:cs="Arial"/>
          <w:sz w:val="24"/>
          <w:szCs w:val="24"/>
        </w:rPr>
        <w:t xml:space="preserve">shortlisted candidates </w:t>
      </w:r>
      <w:r w:rsidR="00BD4D47">
        <w:rPr>
          <w:rFonts w:ascii="Arial" w:hAnsi="Arial" w:cs="Arial"/>
          <w:sz w:val="24"/>
          <w:szCs w:val="24"/>
        </w:rPr>
        <w:t xml:space="preserve">compared </w:t>
      </w:r>
      <w:r w:rsidR="00026C7D">
        <w:rPr>
          <w:rFonts w:ascii="Arial" w:hAnsi="Arial" w:cs="Arial"/>
          <w:sz w:val="24"/>
          <w:szCs w:val="24"/>
        </w:rPr>
        <w:t xml:space="preserve">to </w:t>
      </w:r>
      <w:r>
        <w:rPr>
          <w:rFonts w:ascii="Arial" w:hAnsi="Arial" w:cs="Arial"/>
          <w:sz w:val="24"/>
          <w:szCs w:val="24"/>
        </w:rPr>
        <w:t>25</w:t>
      </w:r>
      <w:r w:rsidR="00E838D0">
        <w:rPr>
          <w:rFonts w:ascii="Arial" w:hAnsi="Arial" w:cs="Arial"/>
          <w:sz w:val="24"/>
          <w:szCs w:val="24"/>
        </w:rPr>
        <w:t xml:space="preserve"> </w:t>
      </w:r>
      <w:r w:rsidR="00BD4D47">
        <w:rPr>
          <w:rFonts w:ascii="Arial" w:hAnsi="Arial" w:cs="Arial"/>
          <w:sz w:val="24"/>
          <w:szCs w:val="24"/>
        </w:rPr>
        <w:t xml:space="preserve">White applicants from </w:t>
      </w:r>
      <w:r w:rsidR="00E838D0">
        <w:rPr>
          <w:rFonts w:ascii="Arial" w:hAnsi="Arial" w:cs="Arial"/>
          <w:sz w:val="24"/>
          <w:szCs w:val="24"/>
        </w:rPr>
        <w:t>1</w:t>
      </w:r>
      <w:r>
        <w:rPr>
          <w:rFonts w:ascii="Arial" w:hAnsi="Arial" w:cs="Arial"/>
          <w:sz w:val="24"/>
          <w:szCs w:val="24"/>
        </w:rPr>
        <w:t>91</w:t>
      </w:r>
      <w:r w:rsidR="00BD4D47">
        <w:rPr>
          <w:rFonts w:ascii="Arial" w:hAnsi="Arial" w:cs="Arial"/>
          <w:sz w:val="24"/>
          <w:szCs w:val="24"/>
        </w:rPr>
        <w:t xml:space="preserve"> </w:t>
      </w:r>
      <w:r w:rsidR="00BD4D47" w:rsidRPr="00265ACF">
        <w:rPr>
          <w:rFonts w:ascii="Arial" w:hAnsi="Arial" w:cs="Arial"/>
          <w:sz w:val="24"/>
          <w:szCs w:val="24"/>
        </w:rPr>
        <w:t>shortlisted candidates.</w:t>
      </w:r>
      <w:r w:rsidR="00BD4D47">
        <w:rPr>
          <w:rFonts w:ascii="Arial" w:hAnsi="Arial" w:cs="Arial"/>
          <w:sz w:val="24"/>
          <w:szCs w:val="24"/>
        </w:rPr>
        <w:t xml:space="preserve"> </w:t>
      </w:r>
    </w:p>
    <w:p w14:paraId="44E3CB93" w14:textId="77777777" w:rsidR="008B2EDD" w:rsidRDefault="008B2EDD" w:rsidP="00E64958">
      <w:pPr>
        <w:spacing w:after="0" w:line="23" w:lineRule="atLeast"/>
        <w:ind w:firstLine="720"/>
        <w:rPr>
          <w:rFonts w:ascii="Arial" w:hAnsi="Arial" w:cs="Arial"/>
          <w:sz w:val="24"/>
          <w:szCs w:val="24"/>
        </w:rPr>
      </w:pPr>
    </w:p>
    <w:p w14:paraId="18F1B4EF" w14:textId="0DA30B1A" w:rsidR="00CD2E04" w:rsidRPr="00BE0231" w:rsidRDefault="00CD2E04" w:rsidP="00E64958">
      <w:pPr>
        <w:spacing w:after="0" w:line="23" w:lineRule="atLeast"/>
        <w:rPr>
          <w:rFonts w:ascii="Arial" w:hAnsi="Arial" w:cs="Arial"/>
          <w:sz w:val="24"/>
          <w:szCs w:val="24"/>
        </w:rPr>
      </w:pPr>
      <w:r w:rsidRPr="00BE0231">
        <w:rPr>
          <w:rFonts w:ascii="Arial" w:hAnsi="Arial" w:cs="Arial"/>
          <w:sz w:val="24"/>
          <w:szCs w:val="24"/>
        </w:rPr>
        <w:t>Data for previous year:</w:t>
      </w:r>
    </w:p>
    <w:p w14:paraId="210ABC9B" w14:textId="1D4D74E6" w:rsidR="00BD4D47" w:rsidRPr="00265ACF" w:rsidRDefault="00BD4D47" w:rsidP="00E64958">
      <w:pPr>
        <w:spacing w:after="0" w:line="23" w:lineRule="atLeast"/>
        <w:rPr>
          <w:rFonts w:ascii="Arial" w:hAnsi="Arial" w:cs="Arial"/>
          <w:sz w:val="24"/>
          <w:szCs w:val="24"/>
        </w:rPr>
      </w:pPr>
      <w:r w:rsidRPr="00265ACF">
        <w:rPr>
          <w:rFonts w:ascii="Arial" w:hAnsi="Arial" w:cs="Arial"/>
          <w:sz w:val="24"/>
          <w:szCs w:val="24"/>
        </w:rPr>
        <w:t xml:space="preserve">BME staff = </w:t>
      </w:r>
      <w:r w:rsidR="00A537EA">
        <w:rPr>
          <w:rFonts w:ascii="Arial" w:hAnsi="Arial" w:cs="Arial"/>
          <w:sz w:val="24"/>
          <w:szCs w:val="24"/>
        </w:rPr>
        <w:t>15.4%</w:t>
      </w:r>
    </w:p>
    <w:p w14:paraId="33F2476C" w14:textId="5FA775BB" w:rsidR="00BD4D47" w:rsidRPr="00265ACF" w:rsidRDefault="00BD4D47" w:rsidP="00E64958">
      <w:pPr>
        <w:spacing w:after="0" w:line="23" w:lineRule="atLeast"/>
        <w:rPr>
          <w:rFonts w:ascii="Arial" w:hAnsi="Arial" w:cs="Arial"/>
          <w:sz w:val="24"/>
          <w:szCs w:val="24"/>
        </w:rPr>
      </w:pPr>
      <w:r w:rsidRPr="00265ACF">
        <w:rPr>
          <w:rFonts w:ascii="Arial" w:hAnsi="Arial" w:cs="Arial"/>
          <w:sz w:val="24"/>
          <w:szCs w:val="24"/>
        </w:rPr>
        <w:t xml:space="preserve">White staff = </w:t>
      </w:r>
      <w:r w:rsidR="00A537EA">
        <w:rPr>
          <w:rFonts w:ascii="Arial" w:hAnsi="Arial" w:cs="Arial"/>
          <w:sz w:val="24"/>
          <w:szCs w:val="24"/>
        </w:rPr>
        <w:t>27.6%</w:t>
      </w:r>
    </w:p>
    <w:p w14:paraId="70AACE27" w14:textId="77777777" w:rsidR="00BD4D47" w:rsidRDefault="00BD4D47" w:rsidP="00E64958">
      <w:pPr>
        <w:spacing w:after="0" w:line="23" w:lineRule="atLeast"/>
        <w:rPr>
          <w:rFonts w:ascii="Arial" w:hAnsi="Arial" w:cs="Arial"/>
          <w:sz w:val="24"/>
          <w:szCs w:val="24"/>
        </w:rPr>
      </w:pPr>
    </w:p>
    <w:p w14:paraId="63B398CA" w14:textId="77777777" w:rsidR="00BD4D47" w:rsidRDefault="00BD4D47" w:rsidP="00E64958">
      <w:pPr>
        <w:spacing w:after="0" w:line="23" w:lineRule="atLeast"/>
        <w:rPr>
          <w:rFonts w:ascii="Arial" w:hAnsi="Arial" w:cs="Arial"/>
          <w:sz w:val="24"/>
          <w:szCs w:val="24"/>
        </w:rPr>
      </w:pPr>
      <w:r w:rsidRPr="00265ACF">
        <w:rPr>
          <w:rFonts w:ascii="Arial" w:hAnsi="Arial" w:cs="Arial"/>
          <w:sz w:val="24"/>
          <w:szCs w:val="24"/>
        </w:rPr>
        <w:t xml:space="preserve">White shortlisted staff were </w:t>
      </w:r>
      <w:r>
        <w:rPr>
          <w:rFonts w:ascii="Arial" w:hAnsi="Arial" w:cs="Arial"/>
          <w:sz w:val="24"/>
          <w:szCs w:val="24"/>
        </w:rPr>
        <w:t xml:space="preserve">1.8 </w:t>
      </w:r>
      <w:r w:rsidRPr="00265ACF">
        <w:rPr>
          <w:rFonts w:ascii="Arial" w:hAnsi="Arial" w:cs="Arial"/>
          <w:sz w:val="24"/>
          <w:szCs w:val="24"/>
        </w:rPr>
        <w:t xml:space="preserve">times </w:t>
      </w:r>
      <w:r>
        <w:rPr>
          <w:rFonts w:ascii="Arial" w:hAnsi="Arial" w:cs="Arial"/>
          <w:sz w:val="24"/>
          <w:szCs w:val="24"/>
        </w:rPr>
        <w:t xml:space="preserve">more </w:t>
      </w:r>
      <w:r w:rsidRPr="00265ACF">
        <w:rPr>
          <w:rFonts w:ascii="Arial" w:hAnsi="Arial" w:cs="Arial"/>
          <w:sz w:val="24"/>
          <w:szCs w:val="24"/>
        </w:rPr>
        <w:t xml:space="preserve">likely to be recruited compared to BME staff.   </w:t>
      </w:r>
    </w:p>
    <w:p w14:paraId="7BF96980" w14:textId="77777777" w:rsidR="00BD4D47" w:rsidRPr="00265ACF" w:rsidRDefault="00BD4D47" w:rsidP="00E64958">
      <w:pPr>
        <w:spacing w:after="0" w:line="23" w:lineRule="atLeast"/>
        <w:rPr>
          <w:rFonts w:ascii="Arial" w:hAnsi="Arial" w:cs="Arial"/>
          <w:sz w:val="24"/>
          <w:szCs w:val="24"/>
        </w:rPr>
      </w:pPr>
    </w:p>
    <w:p w14:paraId="2A5157D3" w14:textId="77777777" w:rsidR="00BD4D47" w:rsidRPr="00627810" w:rsidRDefault="00BD4D47" w:rsidP="00E64958">
      <w:pPr>
        <w:spacing w:after="0" w:line="23" w:lineRule="atLeast"/>
        <w:rPr>
          <w:rFonts w:ascii="Arial" w:hAnsi="Arial" w:cs="Arial"/>
          <w:sz w:val="24"/>
          <w:szCs w:val="24"/>
        </w:rPr>
      </w:pPr>
      <w:r>
        <w:rPr>
          <w:rFonts w:ascii="Arial" w:hAnsi="Arial" w:cs="Arial"/>
          <w:sz w:val="24"/>
          <w:szCs w:val="24"/>
        </w:rPr>
        <w:t xml:space="preserve">4 </w:t>
      </w:r>
      <w:r w:rsidRPr="00265ACF">
        <w:rPr>
          <w:rFonts w:ascii="Arial" w:hAnsi="Arial" w:cs="Arial"/>
          <w:sz w:val="24"/>
          <w:szCs w:val="24"/>
        </w:rPr>
        <w:t>BM</w:t>
      </w:r>
      <w:r>
        <w:rPr>
          <w:rFonts w:ascii="Arial" w:hAnsi="Arial" w:cs="Arial"/>
          <w:sz w:val="24"/>
          <w:szCs w:val="24"/>
        </w:rPr>
        <w:t xml:space="preserve">E applicants were appointed from 26 </w:t>
      </w:r>
      <w:r w:rsidRPr="00265ACF">
        <w:rPr>
          <w:rFonts w:ascii="Arial" w:hAnsi="Arial" w:cs="Arial"/>
          <w:sz w:val="24"/>
          <w:szCs w:val="24"/>
        </w:rPr>
        <w:t xml:space="preserve">shortlisted candidates </w:t>
      </w:r>
      <w:r>
        <w:rPr>
          <w:rFonts w:ascii="Arial" w:hAnsi="Arial" w:cs="Arial"/>
          <w:sz w:val="24"/>
          <w:szCs w:val="24"/>
        </w:rPr>
        <w:t xml:space="preserve">compared to 16 White applicants from 58 </w:t>
      </w:r>
      <w:r w:rsidRPr="00265ACF">
        <w:rPr>
          <w:rFonts w:ascii="Arial" w:hAnsi="Arial" w:cs="Arial"/>
          <w:sz w:val="24"/>
          <w:szCs w:val="24"/>
        </w:rPr>
        <w:t>shortlisted candidates.</w:t>
      </w:r>
      <w:r>
        <w:rPr>
          <w:rFonts w:ascii="Arial" w:hAnsi="Arial" w:cs="Arial"/>
          <w:sz w:val="24"/>
          <w:szCs w:val="24"/>
        </w:rPr>
        <w:t xml:space="preserve"> </w:t>
      </w:r>
    </w:p>
    <w:p w14:paraId="3B8ED6EF" w14:textId="77777777" w:rsidR="00112CDC" w:rsidRDefault="00112CDC" w:rsidP="00E64958">
      <w:pPr>
        <w:spacing w:after="0" w:line="23" w:lineRule="atLeast"/>
        <w:rPr>
          <w:rFonts w:ascii="Arial" w:hAnsi="Arial" w:cs="Arial"/>
          <w:sz w:val="24"/>
          <w:szCs w:val="24"/>
        </w:rPr>
      </w:pPr>
    </w:p>
    <w:p w14:paraId="71D85D1F" w14:textId="446D1B32" w:rsidR="008B2EDD" w:rsidRDefault="008B2EDD" w:rsidP="00E64958">
      <w:pPr>
        <w:spacing w:after="0" w:line="23" w:lineRule="atLeast"/>
        <w:rPr>
          <w:rFonts w:ascii="Arial" w:hAnsi="Arial" w:cs="Arial"/>
          <w:sz w:val="24"/>
          <w:szCs w:val="24"/>
        </w:rPr>
      </w:pPr>
      <w:r>
        <w:rPr>
          <w:rFonts w:ascii="Arial" w:hAnsi="Arial" w:cs="Arial"/>
          <w:sz w:val="24"/>
          <w:szCs w:val="24"/>
        </w:rPr>
        <w:t>*incomplete data set</w:t>
      </w:r>
    </w:p>
    <w:p w14:paraId="14796759" w14:textId="77777777" w:rsidR="008B2EDD" w:rsidRDefault="008B2EDD" w:rsidP="00E64958">
      <w:pPr>
        <w:spacing w:after="0" w:line="23" w:lineRule="atLeast"/>
        <w:rPr>
          <w:rFonts w:ascii="Arial" w:hAnsi="Arial" w:cs="Arial"/>
          <w:sz w:val="24"/>
          <w:szCs w:val="24"/>
        </w:rPr>
      </w:pPr>
    </w:p>
    <w:p w14:paraId="107E8931" w14:textId="77777777" w:rsidR="00E65A11" w:rsidRPr="00B1676B" w:rsidRDefault="00E65A11" w:rsidP="00E64958">
      <w:pPr>
        <w:spacing w:after="0" w:line="23" w:lineRule="atLeast"/>
        <w:rPr>
          <w:rFonts w:ascii="Arial" w:hAnsi="Arial" w:cs="Arial"/>
          <w:b/>
          <w:sz w:val="24"/>
          <w:szCs w:val="24"/>
        </w:rPr>
      </w:pPr>
      <w:r w:rsidRPr="00B1676B">
        <w:rPr>
          <w:rFonts w:ascii="Arial" w:hAnsi="Arial" w:cs="Arial"/>
          <w:b/>
          <w:sz w:val="24"/>
          <w:szCs w:val="24"/>
        </w:rPr>
        <w:t>The implications of the data and any additional background explanatory narrative</w:t>
      </w:r>
    </w:p>
    <w:p w14:paraId="6CD5C90F" w14:textId="7A2F1FAA" w:rsidR="008B2EDD" w:rsidRPr="00B1676B" w:rsidRDefault="00B1676B" w:rsidP="00E64958">
      <w:pPr>
        <w:spacing w:after="0" w:line="23" w:lineRule="atLeast"/>
        <w:ind w:firstLine="7"/>
        <w:rPr>
          <w:rFonts w:ascii="Arial" w:hAnsi="Arial" w:cs="Arial"/>
          <w:bCs/>
          <w:sz w:val="24"/>
          <w:szCs w:val="24"/>
        </w:rPr>
      </w:pPr>
      <w:r w:rsidRPr="00B1676B">
        <w:rPr>
          <w:rFonts w:ascii="Arial" w:hAnsi="Arial" w:cs="Arial"/>
          <w:bCs/>
          <w:sz w:val="24"/>
          <w:szCs w:val="24"/>
        </w:rPr>
        <w:t xml:space="preserve">The dataset </w:t>
      </w:r>
      <w:r>
        <w:rPr>
          <w:rFonts w:ascii="Arial" w:hAnsi="Arial" w:cs="Arial"/>
          <w:bCs/>
          <w:sz w:val="24"/>
          <w:szCs w:val="24"/>
        </w:rPr>
        <w:t xml:space="preserve">for the previous </w:t>
      </w:r>
      <w:r w:rsidRPr="00B1676B">
        <w:rPr>
          <w:rFonts w:ascii="Arial" w:hAnsi="Arial" w:cs="Arial"/>
          <w:bCs/>
          <w:sz w:val="24"/>
          <w:szCs w:val="24"/>
        </w:rPr>
        <w:t>year</w:t>
      </w:r>
      <w:r>
        <w:rPr>
          <w:rFonts w:ascii="Arial" w:hAnsi="Arial" w:cs="Arial"/>
          <w:bCs/>
          <w:sz w:val="24"/>
          <w:szCs w:val="24"/>
        </w:rPr>
        <w:t xml:space="preserve"> was incomplete</w:t>
      </w:r>
      <w:r w:rsidRPr="00B1676B">
        <w:rPr>
          <w:rFonts w:ascii="Arial" w:hAnsi="Arial" w:cs="Arial"/>
          <w:bCs/>
          <w:sz w:val="24"/>
          <w:szCs w:val="24"/>
        </w:rPr>
        <w:t xml:space="preserve">. </w:t>
      </w:r>
      <w:r>
        <w:rPr>
          <w:rFonts w:ascii="Arial" w:hAnsi="Arial" w:cs="Arial"/>
          <w:bCs/>
          <w:sz w:val="24"/>
          <w:szCs w:val="24"/>
        </w:rPr>
        <w:t>This year the data suggests</w:t>
      </w:r>
      <w:r w:rsidR="00A537EA" w:rsidRPr="00B1676B">
        <w:rPr>
          <w:rFonts w:ascii="Arial" w:hAnsi="Arial" w:cs="Arial"/>
          <w:bCs/>
          <w:sz w:val="24"/>
          <w:szCs w:val="24"/>
        </w:rPr>
        <w:t xml:space="preserve"> a worsening position for the CCGs, with white staff </w:t>
      </w:r>
      <w:r>
        <w:rPr>
          <w:rFonts w:ascii="Arial" w:hAnsi="Arial" w:cs="Arial"/>
          <w:bCs/>
          <w:sz w:val="24"/>
          <w:szCs w:val="24"/>
        </w:rPr>
        <w:t>two and a half</w:t>
      </w:r>
      <w:r w:rsidR="00A537EA" w:rsidRPr="00B1676B">
        <w:rPr>
          <w:rFonts w:ascii="Arial" w:hAnsi="Arial" w:cs="Arial"/>
          <w:bCs/>
          <w:sz w:val="24"/>
          <w:szCs w:val="24"/>
        </w:rPr>
        <w:t xml:space="preserve"> times more likely to be recruited</w:t>
      </w:r>
      <w:r>
        <w:rPr>
          <w:rFonts w:ascii="Arial" w:hAnsi="Arial" w:cs="Arial"/>
          <w:bCs/>
          <w:sz w:val="24"/>
          <w:szCs w:val="24"/>
        </w:rPr>
        <w:t xml:space="preserve">. </w:t>
      </w:r>
    </w:p>
    <w:p w14:paraId="15A247EF" w14:textId="77777777" w:rsidR="00A537EA" w:rsidRPr="00C133BE" w:rsidRDefault="00A537EA" w:rsidP="00E64958">
      <w:pPr>
        <w:spacing w:after="0" w:line="23" w:lineRule="atLeast"/>
        <w:ind w:firstLine="7"/>
        <w:rPr>
          <w:rFonts w:ascii="Arial" w:hAnsi="Arial" w:cs="Arial"/>
          <w:b/>
          <w:sz w:val="24"/>
          <w:szCs w:val="24"/>
          <w:highlight w:val="yellow"/>
        </w:rPr>
      </w:pPr>
    </w:p>
    <w:p w14:paraId="608F3ECE" w14:textId="7CF7CC6A" w:rsidR="00E65A11" w:rsidRDefault="00E65A11" w:rsidP="00E64958">
      <w:pPr>
        <w:spacing w:after="0" w:line="23" w:lineRule="atLeast"/>
        <w:rPr>
          <w:rFonts w:ascii="Arial" w:hAnsi="Arial" w:cs="Arial"/>
          <w:b/>
          <w:sz w:val="24"/>
          <w:szCs w:val="24"/>
        </w:rPr>
      </w:pPr>
      <w:r w:rsidRPr="0081706C">
        <w:rPr>
          <w:rFonts w:ascii="Arial" w:hAnsi="Arial" w:cs="Arial"/>
          <w:b/>
          <w:sz w:val="24"/>
          <w:szCs w:val="24"/>
        </w:rPr>
        <w:t>Action taken and planned including e.g. does the indicator link to EDS2 evidence and/or a corporate Equality Objective</w:t>
      </w:r>
    </w:p>
    <w:p w14:paraId="00ED6E6C" w14:textId="77777777" w:rsidR="0081706C" w:rsidRDefault="0081706C" w:rsidP="0081706C">
      <w:pPr>
        <w:rPr>
          <w:rFonts w:ascii="Arial" w:hAnsi="Arial" w:cs="Arial"/>
          <w:bCs/>
          <w:sz w:val="24"/>
          <w:szCs w:val="24"/>
        </w:rPr>
      </w:pPr>
      <w:r w:rsidRPr="009E2F97">
        <w:rPr>
          <w:rFonts w:ascii="Arial" w:hAnsi="Arial" w:cs="Arial"/>
          <w:bCs/>
          <w:sz w:val="24"/>
          <w:szCs w:val="24"/>
        </w:rPr>
        <w:t xml:space="preserve">A member of the REN </w:t>
      </w:r>
      <w:r>
        <w:rPr>
          <w:rFonts w:ascii="Arial" w:hAnsi="Arial" w:cs="Arial"/>
          <w:bCs/>
          <w:sz w:val="24"/>
          <w:szCs w:val="24"/>
        </w:rPr>
        <w:t xml:space="preserve">should be fully involved in any recruitment activity over a Band 7.  The recruiting manager will need to involve them in all stages of the recruitment and selection process, from updating the job description, shortlisting candidates and interviewing.  This is not about a visual presence at interview rather genuine participation in the whole process of recruitment to potentially identify any unconscious bias or missed opportunities. REN members will be trained to fully enable them to have the confidence to be effective in the role. </w:t>
      </w:r>
    </w:p>
    <w:p w14:paraId="2FB1D5A4" w14:textId="77777777" w:rsidR="0081706C" w:rsidRDefault="0081706C" w:rsidP="0081706C">
      <w:pPr>
        <w:rPr>
          <w:rFonts w:ascii="Arial" w:hAnsi="Arial" w:cs="Arial"/>
          <w:bCs/>
          <w:sz w:val="24"/>
          <w:szCs w:val="24"/>
        </w:rPr>
      </w:pPr>
      <w:r w:rsidRPr="00452EF3">
        <w:rPr>
          <w:rFonts w:ascii="Arial" w:hAnsi="Arial" w:cs="Arial"/>
          <w:bCs/>
          <w:sz w:val="24"/>
          <w:szCs w:val="24"/>
        </w:rPr>
        <w:lastRenderedPageBreak/>
        <w:t>Senior leaders and HR will need to ensure that all recruiting managers understand the role of REN representative and ensure the representative is a full participant, respecting their lived experience and knowledge of unconscious and conscious bias.</w:t>
      </w:r>
      <w:r>
        <w:rPr>
          <w:rFonts w:ascii="Arial" w:hAnsi="Arial" w:cs="Arial"/>
          <w:bCs/>
          <w:sz w:val="24"/>
          <w:szCs w:val="24"/>
        </w:rPr>
        <w:t xml:space="preserve"> </w:t>
      </w:r>
    </w:p>
    <w:p w14:paraId="545DB517" w14:textId="77777777" w:rsidR="0081706C" w:rsidRPr="000F39F7" w:rsidRDefault="0081706C" w:rsidP="0081706C">
      <w:pPr>
        <w:spacing w:after="0" w:line="23" w:lineRule="atLeast"/>
        <w:rPr>
          <w:rFonts w:ascii="Arial" w:hAnsi="Arial" w:cs="Arial"/>
          <w:b/>
          <w:sz w:val="24"/>
          <w:szCs w:val="24"/>
        </w:rPr>
      </w:pPr>
      <w:r>
        <w:rPr>
          <w:rFonts w:ascii="Arial" w:hAnsi="Arial" w:cs="Arial"/>
          <w:bCs/>
          <w:sz w:val="24"/>
          <w:szCs w:val="24"/>
        </w:rPr>
        <w:t xml:space="preserve">Recruitment processes will be audited to scrutinise practice and understand if there are any opportunities to make improvements to the process. </w:t>
      </w:r>
      <w:r w:rsidRPr="000A7975">
        <w:rPr>
          <w:rFonts w:ascii="Arial" w:hAnsi="Arial" w:cs="Arial"/>
          <w:bCs/>
          <w:sz w:val="24"/>
          <w:szCs w:val="24"/>
        </w:rPr>
        <w:t>Work in partnership with the REN to consider potential actions to reduce the gap in shortlisting to recruitment outcomes for BME candidates</w:t>
      </w:r>
      <w:r>
        <w:rPr>
          <w:rFonts w:ascii="Arial" w:hAnsi="Arial" w:cs="Arial"/>
          <w:bCs/>
          <w:sz w:val="24"/>
          <w:szCs w:val="24"/>
        </w:rPr>
        <w:t>.</w:t>
      </w:r>
    </w:p>
    <w:p w14:paraId="4969F51E" w14:textId="77777777" w:rsidR="0081706C" w:rsidRDefault="0081706C" w:rsidP="00E64958">
      <w:pPr>
        <w:spacing w:after="0" w:line="23" w:lineRule="atLeast"/>
        <w:rPr>
          <w:rFonts w:ascii="Arial" w:hAnsi="Arial" w:cs="Arial"/>
          <w:b/>
          <w:sz w:val="24"/>
          <w:szCs w:val="24"/>
        </w:rPr>
      </w:pPr>
    </w:p>
    <w:p w14:paraId="7D4704EF" w14:textId="77777777" w:rsidR="00E65A1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Relative likelihood of staff entering the formal disciplinary process, as measured by entry into a formal disciplinary investigation. This indicator will be based on data from a two year rolling average of the current year and the previous year.</w:t>
      </w:r>
    </w:p>
    <w:p w14:paraId="28953D76" w14:textId="77777777" w:rsidR="00B16FCE" w:rsidRPr="00BE0231" w:rsidRDefault="00B16FCE" w:rsidP="00E64958">
      <w:pPr>
        <w:pStyle w:val="ListParagraph"/>
        <w:spacing w:after="0" w:line="23" w:lineRule="atLeast"/>
        <w:ind w:left="0"/>
        <w:rPr>
          <w:rFonts w:ascii="Arial" w:hAnsi="Arial" w:cs="Arial"/>
          <w:b/>
          <w:sz w:val="24"/>
          <w:szCs w:val="24"/>
        </w:rPr>
      </w:pPr>
    </w:p>
    <w:p w14:paraId="00639C6E" w14:textId="14B23B58" w:rsidR="00112CDC" w:rsidRDefault="00112CDC" w:rsidP="00E64958">
      <w:pPr>
        <w:spacing w:after="0" w:line="23" w:lineRule="atLeast"/>
        <w:rPr>
          <w:rFonts w:ascii="Arial" w:hAnsi="Arial" w:cs="Arial"/>
          <w:sz w:val="24"/>
          <w:szCs w:val="24"/>
        </w:rPr>
      </w:pPr>
      <w:r w:rsidRPr="00A16AC1">
        <w:rPr>
          <w:rFonts w:ascii="Arial" w:hAnsi="Arial" w:cs="Arial"/>
          <w:sz w:val="24"/>
          <w:szCs w:val="24"/>
        </w:rPr>
        <w:t>Data for reporting year:</w:t>
      </w:r>
      <w:r w:rsidR="00BD4D47">
        <w:rPr>
          <w:rFonts w:ascii="Arial" w:hAnsi="Arial" w:cs="Arial"/>
          <w:sz w:val="24"/>
          <w:szCs w:val="24"/>
        </w:rPr>
        <w:t xml:space="preserve"> no disciplinaries </w:t>
      </w:r>
    </w:p>
    <w:p w14:paraId="0874E328" w14:textId="77777777" w:rsidR="00B16FCE" w:rsidRDefault="00B16FCE" w:rsidP="00E64958">
      <w:pPr>
        <w:spacing w:after="0" w:line="23" w:lineRule="atLeast"/>
        <w:rPr>
          <w:rFonts w:ascii="Arial" w:hAnsi="Arial" w:cs="Arial"/>
          <w:sz w:val="24"/>
          <w:szCs w:val="24"/>
        </w:rPr>
      </w:pPr>
    </w:p>
    <w:p w14:paraId="073B3C0B" w14:textId="17979D7B" w:rsidR="00112CDC" w:rsidRPr="00A16AC1" w:rsidRDefault="00112CDC" w:rsidP="00E64958">
      <w:pPr>
        <w:spacing w:after="0" w:line="23" w:lineRule="atLeast"/>
        <w:rPr>
          <w:rFonts w:ascii="Arial" w:hAnsi="Arial" w:cs="Arial"/>
          <w:sz w:val="24"/>
          <w:szCs w:val="24"/>
        </w:rPr>
      </w:pPr>
      <w:r>
        <w:rPr>
          <w:rFonts w:ascii="Arial" w:hAnsi="Arial" w:cs="Arial"/>
          <w:sz w:val="24"/>
          <w:szCs w:val="24"/>
        </w:rPr>
        <w:t>No staff were disciplined in 20</w:t>
      </w:r>
      <w:r w:rsidR="00BD4D47">
        <w:rPr>
          <w:rFonts w:ascii="Arial" w:hAnsi="Arial" w:cs="Arial"/>
          <w:sz w:val="24"/>
          <w:szCs w:val="24"/>
        </w:rPr>
        <w:t>20</w:t>
      </w:r>
      <w:r>
        <w:rPr>
          <w:rFonts w:ascii="Arial" w:hAnsi="Arial" w:cs="Arial"/>
          <w:sz w:val="24"/>
          <w:szCs w:val="24"/>
        </w:rPr>
        <w:t>/2</w:t>
      </w:r>
      <w:r w:rsidR="00BD4D47">
        <w:rPr>
          <w:rFonts w:ascii="Arial" w:hAnsi="Arial" w:cs="Arial"/>
          <w:sz w:val="24"/>
          <w:szCs w:val="24"/>
        </w:rPr>
        <w:t>1</w:t>
      </w:r>
      <w:r>
        <w:rPr>
          <w:rFonts w:ascii="Arial" w:hAnsi="Arial" w:cs="Arial"/>
          <w:sz w:val="24"/>
          <w:szCs w:val="24"/>
        </w:rPr>
        <w:t xml:space="preserve">. </w:t>
      </w:r>
    </w:p>
    <w:p w14:paraId="067B30EE" w14:textId="77777777" w:rsidR="00B16FCE" w:rsidRDefault="00B16FCE" w:rsidP="00E64958">
      <w:pPr>
        <w:spacing w:after="0" w:line="23" w:lineRule="atLeast"/>
        <w:rPr>
          <w:rFonts w:ascii="Arial" w:hAnsi="Arial" w:cs="Arial"/>
          <w:sz w:val="24"/>
          <w:szCs w:val="24"/>
        </w:rPr>
      </w:pPr>
    </w:p>
    <w:p w14:paraId="3F10D4DC" w14:textId="25F4102B" w:rsidR="00112CDC" w:rsidRPr="00A16AC1" w:rsidRDefault="00112CDC" w:rsidP="00E64958">
      <w:pPr>
        <w:spacing w:after="0" w:line="23" w:lineRule="atLeast"/>
        <w:rPr>
          <w:rFonts w:ascii="Arial" w:hAnsi="Arial" w:cs="Arial"/>
          <w:sz w:val="24"/>
          <w:szCs w:val="24"/>
        </w:rPr>
      </w:pPr>
      <w:r w:rsidRPr="00A16AC1">
        <w:rPr>
          <w:rFonts w:ascii="Arial" w:hAnsi="Arial" w:cs="Arial"/>
          <w:sz w:val="24"/>
          <w:szCs w:val="24"/>
        </w:rPr>
        <w:t>Data for previous year:</w:t>
      </w:r>
      <w:r w:rsidR="00BD4D47">
        <w:rPr>
          <w:rFonts w:ascii="Arial" w:hAnsi="Arial" w:cs="Arial"/>
          <w:sz w:val="24"/>
          <w:szCs w:val="24"/>
        </w:rPr>
        <w:t xml:space="preserve"> no disciplinaries</w:t>
      </w:r>
    </w:p>
    <w:p w14:paraId="03C2C9EB" w14:textId="77777777" w:rsidR="00B16FCE" w:rsidRDefault="00B16FCE" w:rsidP="00E64958">
      <w:pPr>
        <w:spacing w:after="0" w:line="23" w:lineRule="atLeast"/>
        <w:rPr>
          <w:rFonts w:ascii="Arial" w:hAnsi="Arial" w:cs="Arial"/>
          <w:sz w:val="24"/>
          <w:szCs w:val="24"/>
          <w:highlight w:val="yellow"/>
        </w:rPr>
      </w:pPr>
    </w:p>
    <w:p w14:paraId="62C8E3EE" w14:textId="77777777" w:rsidR="00112CDC" w:rsidRDefault="00112CDC" w:rsidP="00E64958">
      <w:pPr>
        <w:spacing w:after="0" w:line="23" w:lineRule="atLeast"/>
        <w:rPr>
          <w:rFonts w:ascii="Arial" w:hAnsi="Arial" w:cs="Arial"/>
          <w:sz w:val="24"/>
          <w:szCs w:val="24"/>
        </w:rPr>
      </w:pPr>
      <w:r w:rsidRPr="00B16FCE">
        <w:rPr>
          <w:rFonts w:ascii="Arial" w:hAnsi="Arial" w:cs="Arial"/>
          <w:sz w:val="24"/>
          <w:szCs w:val="24"/>
        </w:rPr>
        <w:t>Over a rolling two year period no staff members of any ethnicity have entered the formal disciplinary process.</w:t>
      </w:r>
    </w:p>
    <w:p w14:paraId="4FDD1E11" w14:textId="77777777" w:rsidR="00B16FCE" w:rsidRDefault="00B16FCE" w:rsidP="00E64958">
      <w:pPr>
        <w:spacing w:after="0" w:line="23" w:lineRule="atLeast"/>
        <w:rPr>
          <w:rFonts w:ascii="Arial" w:hAnsi="Arial" w:cs="Arial"/>
          <w:sz w:val="24"/>
          <w:szCs w:val="24"/>
        </w:rPr>
      </w:pPr>
    </w:p>
    <w:p w14:paraId="70D74EA2" w14:textId="77777777" w:rsidR="00E65A11" w:rsidRDefault="00E65A11" w:rsidP="00E64958">
      <w:pPr>
        <w:spacing w:after="0" w:line="23" w:lineRule="atLeast"/>
        <w:rPr>
          <w:rFonts w:ascii="Arial" w:hAnsi="Arial" w:cs="Arial"/>
          <w:b/>
          <w:sz w:val="24"/>
          <w:szCs w:val="24"/>
        </w:rPr>
      </w:pPr>
      <w:r w:rsidRPr="00EB579B">
        <w:rPr>
          <w:rFonts w:ascii="Arial" w:hAnsi="Arial" w:cs="Arial"/>
          <w:b/>
          <w:sz w:val="24"/>
          <w:szCs w:val="24"/>
        </w:rPr>
        <w:t>The implications of the data and any additional background explanatory narrative</w:t>
      </w:r>
    </w:p>
    <w:p w14:paraId="0EF0A29A" w14:textId="77777777" w:rsidR="008B2EDD" w:rsidRPr="008B2EDD" w:rsidRDefault="008B2EDD" w:rsidP="00E64958">
      <w:pPr>
        <w:spacing w:after="0" w:line="23" w:lineRule="atLeast"/>
        <w:rPr>
          <w:rFonts w:ascii="Arial" w:hAnsi="Arial" w:cs="Arial"/>
          <w:sz w:val="24"/>
          <w:szCs w:val="24"/>
        </w:rPr>
      </w:pPr>
      <w:r w:rsidRPr="008B2EDD">
        <w:rPr>
          <w:rFonts w:ascii="Arial" w:hAnsi="Arial" w:cs="Arial"/>
          <w:sz w:val="24"/>
          <w:szCs w:val="24"/>
        </w:rPr>
        <w:t xml:space="preserve">CCGs are </w:t>
      </w:r>
      <w:r>
        <w:rPr>
          <w:rFonts w:ascii="Arial" w:hAnsi="Arial" w:cs="Arial"/>
          <w:sz w:val="24"/>
          <w:szCs w:val="24"/>
        </w:rPr>
        <w:t xml:space="preserve">small employers and in the past 2 years no staff have entered the </w:t>
      </w:r>
      <w:r w:rsidR="00860DF3">
        <w:rPr>
          <w:rFonts w:ascii="Arial" w:hAnsi="Arial" w:cs="Arial"/>
          <w:sz w:val="24"/>
          <w:szCs w:val="24"/>
        </w:rPr>
        <w:t xml:space="preserve">disciplinary process. </w:t>
      </w:r>
    </w:p>
    <w:p w14:paraId="409AAA43" w14:textId="77777777" w:rsidR="00112CDC" w:rsidRPr="00EB579B" w:rsidRDefault="00112CDC" w:rsidP="00E64958">
      <w:pPr>
        <w:spacing w:after="0" w:line="23" w:lineRule="atLeast"/>
        <w:rPr>
          <w:rFonts w:ascii="Arial" w:hAnsi="Arial" w:cs="Arial"/>
          <w:b/>
          <w:sz w:val="24"/>
          <w:szCs w:val="24"/>
        </w:rPr>
      </w:pPr>
    </w:p>
    <w:p w14:paraId="0882AEA6" w14:textId="77777777" w:rsidR="00E65A11" w:rsidRDefault="00E65A11" w:rsidP="00E64958">
      <w:pPr>
        <w:spacing w:after="0" w:line="23" w:lineRule="atLeast"/>
        <w:rPr>
          <w:rFonts w:ascii="Arial" w:hAnsi="Arial" w:cs="Arial"/>
          <w:b/>
          <w:sz w:val="24"/>
          <w:szCs w:val="24"/>
        </w:rPr>
      </w:pPr>
      <w:r w:rsidRPr="00EB579B">
        <w:rPr>
          <w:rFonts w:ascii="Arial" w:hAnsi="Arial" w:cs="Arial"/>
          <w:b/>
          <w:sz w:val="24"/>
          <w:szCs w:val="24"/>
        </w:rPr>
        <w:t>Action taken and planned including e.g. does the indicator link to EDS2 evidence and/or a corporate Equality Objective</w:t>
      </w:r>
    </w:p>
    <w:p w14:paraId="06E51EF2" w14:textId="77777777" w:rsidR="0081706C" w:rsidRDefault="0081706C" w:rsidP="0081706C">
      <w:pPr>
        <w:rPr>
          <w:rFonts w:ascii="Arial" w:hAnsi="Arial" w:cs="Arial"/>
          <w:sz w:val="24"/>
          <w:szCs w:val="24"/>
        </w:rPr>
      </w:pPr>
      <w:r w:rsidRPr="00620864">
        <w:rPr>
          <w:rFonts w:ascii="Arial" w:hAnsi="Arial" w:cs="Arial"/>
          <w:sz w:val="24"/>
          <w:szCs w:val="24"/>
        </w:rPr>
        <w:t xml:space="preserve">The CCG will continue to monitor employee relations cases and </w:t>
      </w:r>
      <w:r>
        <w:rPr>
          <w:rFonts w:ascii="Arial" w:hAnsi="Arial" w:cs="Arial"/>
          <w:sz w:val="24"/>
          <w:szCs w:val="24"/>
        </w:rPr>
        <w:t>any</w:t>
      </w:r>
      <w:r w:rsidRPr="00620864">
        <w:rPr>
          <w:rFonts w:ascii="Arial" w:hAnsi="Arial" w:cs="Arial"/>
          <w:sz w:val="24"/>
          <w:szCs w:val="24"/>
        </w:rPr>
        <w:t xml:space="preserve"> formal disciplinary action </w:t>
      </w:r>
      <w:r>
        <w:rPr>
          <w:rFonts w:ascii="Arial" w:hAnsi="Arial" w:cs="Arial"/>
          <w:sz w:val="24"/>
          <w:szCs w:val="24"/>
        </w:rPr>
        <w:t xml:space="preserve">including the </w:t>
      </w:r>
      <w:r w:rsidRPr="00620864">
        <w:rPr>
          <w:rFonts w:ascii="Arial" w:hAnsi="Arial" w:cs="Arial"/>
          <w:sz w:val="24"/>
          <w:szCs w:val="24"/>
        </w:rPr>
        <w:t>equality data of employees</w:t>
      </w:r>
      <w:r>
        <w:rPr>
          <w:rFonts w:ascii="Arial" w:hAnsi="Arial" w:cs="Arial"/>
          <w:sz w:val="24"/>
          <w:szCs w:val="24"/>
        </w:rPr>
        <w:t>.</w:t>
      </w:r>
    </w:p>
    <w:p w14:paraId="2727D16A" w14:textId="77777777" w:rsidR="00E65A1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Relative likelihood of staff accessing non-mandatory training and CPD</w:t>
      </w:r>
    </w:p>
    <w:p w14:paraId="3BF8E541" w14:textId="77777777" w:rsidR="00B47FAF" w:rsidRDefault="00B47FAF" w:rsidP="00E64958">
      <w:pPr>
        <w:spacing w:after="0" w:line="23" w:lineRule="atLeast"/>
        <w:ind w:firstLine="720"/>
        <w:rPr>
          <w:rFonts w:ascii="Arial" w:hAnsi="Arial" w:cs="Arial"/>
          <w:sz w:val="24"/>
          <w:szCs w:val="24"/>
        </w:rPr>
      </w:pPr>
    </w:p>
    <w:p w14:paraId="5870AF90" w14:textId="77777777" w:rsidR="00883C49" w:rsidRDefault="00883C49" w:rsidP="00E64958">
      <w:pPr>
        <w:spacing w:after="0" w:line="23" w:lineRule="atLeast"/>
        <w:rPr>
          <w:rFonts w:ascii="Arial" w:hAnsi="Arial" w:cs="Arial"/>
          <w:sz w:val="24"/>
          <w:szCs w:val="24"/>
        </w:rPr>
      </w:pPr>
      <w:r w:rsidRPr="00A16AC1">
        <w:rPr>
          <w:rFonts w:ascii="Arial" w:hAnsi="Arial" w:cs="Arial"/>
          <w:sz w:val="24"/>
          <w:szCs w:val="24"/>
        </w:rPr>
        <w:t>Data for reporting year:</w:t>
      </w:r>
      <w:r>
        <w:rPr>
          <w:rFonts w:ascii="Arial" w:hAnsi="Arial" w:cs="Arial"/>
          <w:sz w:val="24"/>
          <w:szCs w:val="24"/>
        </w:rPr>
        <w:t xml:space="preserve"> </w:t>
      </w:r>
    </w:p>
    <w:p w14:paraId="77478F66" w14:textId="66B56857" w:rsidR="00DC38DB" w:rsidRDefault="00DC38DB" w:rsidP="00E64958">
      <w:pPr>
        <w:spacing w:after="0" w:line="23" w:lineRule="atLeast"/>
        <w:rPr>
          <w:rFonts w:ascii="Arial" w:hAnsi="Arial" w:cs="Arial"/>
          <w:sz w:val="24"/>
          <w:szCs w:val="24"/>
        </w:rPr>
      </w:pPr>
      <w:r>
        <w:rPr>
          <w:rFonts w:ascii="Arial" w:hAnsi="Arial" w:cs="Arial"/>
          <w:sz w:val="24"/>
          <w:szCs w:val="24"/>
        </w:rPr>
        <w:t xml:space="preserve">BME staff: </w:t>
      </w:r>
      <w:r w:rsidR="00C133BE">
        <w:rPr>
          <w:rFonts w:ascii="Arial" w:hAnsi="Arial" w:cs="Arial"/>
          <w:sz w:val="24"/>
          <w:szCs w:val="24"/>
        </w:rPr>
        <w:t xml:space="preserve">no data </w:t>
      </w:r>
    </w:p>
    <w:p w14:paraId="0F5523E9" w14:textId="2C5F01DB" w:rsidR="00DC38DB" w:rsidRPr="00BE0231" w:rsidRDefault="00DC38DB" w:rsidP="00E64958">
      <w:pPr>
        <w:spacing w:after="0" w:line="23" w:lineRule="atLeast"/>
        <w:rPr>
          <w:rFonts w:ascii="Arial" w:hAnsi="Arial" w:cs="Arial"/>
          <w:sz w:val="24"/>
          <w:szCs w:val="24"/>
        </w:rPr>
      </w:pPr>
      <w:r>
        <w:rPr>
          <w:rFonts w:ascii="Arial" w:hAnsi="Arial" w:cs="Arial"/>
          <w:sz w:val="24"/>
          <w:szCs w:val="24"/>
        </w:rPr>
        <w:t xml:space="preserve">White staff: </w:t>
      </w:r>
      <w:r w:rsidR="00C133BE">
        <w:rPr>
          <w:rFonts w:ascii="Arial" w:hAnsi="Arial" w:cs="Arial"/>
          <w:sz w:val="24"/>
          <w:szCs w:val="24"/>
        </w:rPr>
        <w:t>no data</w:t>
      </w:r>
    </w:p>
    <w:p w14:paraId="4116EACE" w14:textId="6624E40D" w:rsidR="00BC742D" w:rsidRDefault="00BC742D" w:rsidP="00E64958">
      <w:pPr>
        <w:spacing w:after="0" w:line="23" w:lineRule="atLeast"/>
        <w:rPr>
          <w:rFonts w:ascii="Arial" w:hAnsi="Arial" w:cs="Arial"/>
          <w:sz w:val="24"/>
          <w:szCs w:val="24"/>
        </w:rPr>
      </w:pPr>
    </w:p>
    <w:p w14:paraId="273AB129" w14:textId="77777777" w:rsidR="00124DBE" w:rsidRDefault="00E65A11" w:rsidP="00E64958">
      <w:pPr>
        <w:spacing w:after="0" w:line="23" w:lineRule="atLeast"/>
        <w:rPr>
          <w:rFonts w:ascii="Arial" w:hAnsi="Arial" w:cs="Arial"/>
          <w:sz w:val="24"/>
          <w:szCs w:val="24"/>
        </w:rPr>
      </w:pPr>
      <w:r w:rsidRPr="00BE0231">
        <w:rPr>
          <w:rFonts w:ascii="Arial" w:hAnsi="Arial" w:cs="Arial"/>
          <w:sz w:val="24"/>
          <w:szCs w:val="24"/>
        </w:rPr>
        <w:t>Data for previous year</w:t>
      </w:r>
      <w:r w:rsidR="00124DBE" w:rsidRPr="00BE0231">
        <w:rPr>
          <w:rFonts w:ascii="Arial" w:hAnsi="Arial" w:cs="Arial"/>
          <w:sz w:val="24"/>
          <w:szCs w:val="24"/>
        </w:rPr>
        <w:t>:</w:t>
      </w:r>
    </w:p>
    <w:p w14:paraId="47B3783F" w14:textId="77777777" w:rsidR="00BD4D47" w:rsidRDefault="00BD4D47" w:rsidP="00E64958">
      <w:pPr>
        <w:spacing w:after="0" w:line="23" w:lineRule="atLeast"/>
        <w:rPr>
          <w:rFonts w:ascii="Arial" w:hAnsi="Arial" w:cs="Arial"/>
          <w:sz w:val="24"/>
          <w:szCs w:val="24"/>
        </w:rPr>
      </w:pPr>
      <w:r>
        <w:rPr>
          <w:rFonts w:ascii="Arial" w:hAnsi="Arial" w:cs="Arial"/>
          <w:sz w:val="24"/>
          <w:szCs w:val="24"/>
        </w:rPr>
        <w:t>BME staff: 50%</w:t>
      </w:r>
    </w:p>
    <w:p w14:paraId="4B18E2A7" w14:textId="77777777" w:rsidR="00BD4D47" w:rsidRPr="00BE0231" w:rsidRDefault="00BD4D47" w:rsidP="00E64958">
      <w:pPr>
        <w:spacing w:after="0" w:line="23" w:lineRule="atLeast"/>
        <w:rPr>
          <w:rFonts w:ascii="Arial" w:hAnsi="Arial" w:cs="Arial"/>
          <w:sz w:val="24"/>
          <w:szCs w:val="24"/>
        </w:rPr>
      </w:pPr>
      <w:r>
        <w:rPr>
          <w:rFonts w:ascii="Arial" w:hAnsi="Arial" w:cs="Arial"/>
          <w:sz w:val="24"/>
          <w:szCs w:val="24"/>
        </w:rPr>
        <w:t>White staff: 66.7%</w:t>
      </w:r>
    </w:p>
    <w:p w14:paraId="51E53F3A" w14:textId="77777777" w:rsidR="00CD2E04" w:rsidRPr="00BE0231" w:rsidRDefault="00CD2E04" w:rsidP="00E64958">
      <w:pPr>
        <w:spacing w:after="0" w:line="23" w:lineRule="atLeast"/>
        <w:ind w:firstLine="720"/>
        <w:rPr>
          <w:rFonts w:ascii="Arial" w:hAnsi="Arial" w:cs="Arial"/>
          <w:sz w:val="24"/>
          <w:szCs w:val="24"/>
        </w:rPr>
      </w:pPr>
    </w:p>
    <w:p w14:paraId="62B77926" w14:textId="77777777" w:rsidR="00E65A11" w:rsidRPr="00E81EF1" w:rsidRDefault="00E65A11" w:rsidP="00E64958">
      <w:pPr>
        <w:spacing w:after="0" w:line="23" w:lineRule="atLeast"/>
        <w:rPr>
          <w:rFonts w:ascii="Arial" w:hAnsi="Arial" w:cs="Arial"/>
          <w:b/>
          <w:sz w:val="24"/>
          <w:szCs w:val="24"/>
        </w:rPr>
      </w:pPr>
      <w:r w:rsidRPr="00E81EF1">
        <w:rPr>
          <w:rFonts w:ascii="Arial" w:hAnsi="Arial" w:cs="Arial"/>
          <w:b/>
          <w:sz w:val="24"/>
          <w:szCs w:val="24"/>
        </w:rPr>
        <w:t>The implications of the data and any additional background explanatory narrative</w:t>
      </w:r>
    </w:p>
    <w:p w14:paraId="3521056A" w14:textId="4ED97585" w:rsidR="0081706C" w:rsidRDefault="0081706C" w:rsidP="0081706C">
      <w:pPr>
        <w:spacing w:after="0" w:line="23" w:lineRule="atLeast"/>
        <w:rPr>
          <w:rFonts w:ascii="Arial" w:hAnsi="Arial" w:cs="Arial"/>
          <w:sz w:val="24"/>
          <w:szCs w:val="24"/>
        </w:rPr>
      </w:pPr>
      <w:r>
        <w:rPr>
          <w:rFonts w:ascii="Arial" w:hAnsi="Arial" w:cs="Arial"/>
          <w:sz w:val="24"/>
          <w:szCs w:val="24"/>
        </w:rPr>
        <w:t xml:space="preserve">It is not possible to report this data in line with the technical guide.  There is currently no effective way of recording access to non-statutory training, learning or development by ethnicity. </w:t>
      </w:r>
    </w:p>
    <w:p w14:paraId="69309C4E" w14:textId="77777777" w:rsidR="00B47FAF" w:rsidRPr="00C133BE" w:rsidRDefault="00B47FAF" w:rsidP="00E64958">
      <w:pPr>
        <w:spacing w:after="0" w:line="23" w:lineRule="atLeast"/>
        <w:rPr>
          <w:rFonts w:ascii="Arial" w:hAnsi="Arial" w:cs="Arial"/>
          <w:sz w:val="24"/>
          <w:szCs w:val="24"/>
          <w:highlight w:val="yellow"/>
        </w:rPr>
      </w:pPr>
    </w:p>
    <w:p w14:paraId="03626792" w14:textId="5D081026" w:rsidR="00E65A11" w:rsidRDefault="00E65A11" w:rsidP="00E64958">
      <w:pPr>
        <w:spacing w:after="0" w:line="23" w:lineRule="atLeast"/>
        <w:rPr>
          <w:rFonts w:ascii="Arial" w:hAnsi="Arial" w:cs="Arial"/>
          <w:b/>
          <w:sz w:val="24"/>
          <w:szCs w:val="24"/>
        </w:rPr>
      </w:pPr>
      <w:r w:rsidRPr="0081706C">
        <w:rPr>
          <w:rFonts w:ascii="Arial" w:hAnsi="Arial" w:cs="Arial"/>
          <w:b/>
          <w:sz w:val="24"/>
          <w:szCs w:val="24"/>
        </w:rPr>
        <w:lastRenderedPageBreak/>
        <w:t>Action taken and planned including e.g. does the indicator link to EDS2 evidence and/or a corporate Equality Objective</w:t>
      </w:r>
    </w:p>
    <w:p w14:paraId="246E6F29" w14:textId="77777777" w:rsidR="0081706C" w:rsidRPr="005263B6" w:rsidRDefault="0081706C" w:rsidP="0081706C">
      <w:pPr>
        <w:spacing w:after="0" w:line="23" w:lineRule="atLeast"/>
        <w:rPr>
          <w:rFonts w:ascii="Arial" w:hAnsi="Arial" w:cs="Arial"/>
          <w:sz w:val="24"/>
          <w:szCs w:val="24"/>
        </w:rPr>
      </w:pPr>
      <w:r w:rsidRPr="005263B6">
        <w:rPr>
          <w:rFonts w:ascii="Arial" w:hAnsi="Arial" w:cs="Arial"/>
          <w:sz w:val="24"/>
          <w:szCs w:val="24"/>
        </w:rPr>
        <w:t xml:space="preserve">Processes to </w:t>
      </w:r>
      <w:r>
        <w:rPr>
          <w:rFonts w:ascii="Arial" w:hAnsi="Arial" w:cs="Arial"/>
          <w:sz w:val="24"/>
          <w:szCs w:val="24"/>
        </w:rPr>
        <w:t xml:space="preserve">record staff equality characteristics when accessing non-statutory training have not been embedded in the CCG system.  Work will be undertaken to ensure more systematic processes are in place and are consolidated as the organisation merges into its new organisational form. </w:t>
      </w:r>
    </w:p>
    <w:p w14:paraId="3F32C56B" w14:textId="77777777" w:rsidR="00860DF3" w:rsidRDefault="00860DF3" w:rsidP="00E64958">
      <w:pPr>
        <w:spacing w:after="0" w:line="23" w:lineRule="atLeast"/>
        <w:rPr>
          <w:rFonts w:ascii="Arial" w:hAnsi="Arial" w:cs="Arial"/>
          <w:b/>
          <w:sz w:val="24"/>
          <w:szCs w:val="24"/>
        </w:rPr>
      </w:pPr>
    </w:p>
    <w:p w14:paraId="19CC7F1A" w14:textId="77777777" w:rsidR="00E65A11" w:rsidRPr="00BE0231" w:rsidRDefault="00E65A11" w:rsidP="00E64958">
      <w:pPr>
        <w:spacing w:after="0" w:line="23" w:lineRule="atLeast"/>
        <w:rPr>
          <w:rFonts w:ascii="Arial" w:hAnsi="Arial" w:cs="Arial"/>
          <w:b/>
          <w:sz w:val="24"/>
          <w:szCs w:val="24"/>
        </w:rPr>
      </w:pPr>
      <w:r w:rsidRPr="00BE0231">
        <w:rPr>
          <w:rFonts w:ascii="Arial" w:hAnsi="Arial" w:cs="Arial"/>
          <w:b/>
          <w:sz w:val="24"/>
          <w:szCs w:val="24"/>
        </w:rPr>
        <w:t>National NHS Staff Survey indicators (or equivalent).</w:t>
      </w:r>
    </w:p>
    <w:p w14:paraId="5534CB21" w14:textId="77777777" w:rsidR="00E65A11" w:rsidRDefault="00E65A11" w:rsidP="00E64958">
      <w:pPr>
        <w:spacing w:after="0" w:line="23" w:lineRule="atLeast"/>
        <w:rPr>
          <w:rFonts w:ascii="Arial" w:hAnsi="Arial" w:cs="Arial"/>
          <w:sz w:val="24"/>
          <w:szCs w:val="24"/>
        </w:rPr>
      </w:pPr>
      <w:r w:rsidRPr="00BE0231">
        <w:rPr>
          <w:rFonts w:ascii="Arial" w:hAnsi="Arial" w:cs="Arial"/>
          <w:sz w:val="24"/>
          <w:szCs w:val="24"/>
        </w:rPr>
        <w:t>For each of the four staff survey indicators, compare the outcomes of the responses for White and BME staff</w:t>
      </w:r>
    </w:p>
    <w:p w14:paraId="6561A427" w14:textId="77777777" w:rsidR="00C03B24" w:rsidRPr="00BE0231" w:rsidRDefault="00C03B24" w:rsidP="00E64958">
      <w:pPr>
        <w:spacing w:after="0" w:line="23" w:lineRule="atLeast"/>
        <w:rPr>
          <w:rFonts w:ascii="Arial" w:hAnsi="Arial" w:cs="Arial"/>
          <w:sz w:val="24"/>
          <w:szCs w:val="24"/>
        </w:rPr>
      </w:pPr>
    </w:p>
    <w:p w14:paraId="6DE34CF9" w14:textId="77777777" w:rsidR="00E65A1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KF 25. Percentage of staff experiencing harassment, bullying or abuse from patients, relatives or the public in last 12 months</w:t>
      </w:r>
    </w:p>
    <w:p w14:paraId="440CE05F" w14:textId="77777777" w:rsidR="00B16FCE" w:rsidRDefault="00B16FCE" w:rsidP="00E64958">
      <w:pPr>
        <w:pStyle w:val="ListParagraph"/>
        <w:spacing w:after="0" w:line="23" w:lineRule="atLeast"/>
        <w:ind w:left="0"/>
        <w:rPr>
          <w:rFonts w:ascii="Arial" w:hAnsi="Arial" w:cs="Arial"/>
          <w:b/>
          <w:sz w:val="24"/>
          <w:szCs w:val="24"/>
        </w:rPr>
      </w:pPr>
    </w:p>
    <w:p w14:paraId="3D08765A" w14:textId="0CC25D2A" w:rsidR="00BB2B62" w:rsidRDefault="00BB2B62" w:rsidP="00E64958">
      <w:pPr>
        <w:spacing w:after="0" w:line="23" w:lineRule="atLeast"/>
        <w:rPr>
          <w:rFonts w:ascii="Arial" w:hAnsi="Arial" w:cs="Arial"/>
          <w:sz w:val="24"/>
          <w:szCs w:val="24"/>
        </w:rPr>
      </w:pPr>
      <w:r w:rsidRPr="00D977A0">
        <w:rPr>
          <w:rFonts w:ascii="Arial" w:hAnsi="Arial" w:cs="Arial"/>
          <w:sz w:val="24"/>
          <w:szCs w:val="24"/>
        </w:rPr>
        <w:t xml:space="preserve">Data from </w:t>
      </w:r>
      <w:r>
        <w:rPr>
          <w:rFonts w:ascii="Arial" w:hAnsi="Arial" w:cs="Arial"/>
          <w:sz w:val="24"/>
          <w:szCs w:val="24"/>
        </w:rPr>
        <w:t>reporting</w:t>
      </w:r>
      <w:r w:rsidRPr="00D977A0">
        <w:rPr>
          <w:rFonts w:ascii="Arial" w:hAnsi="Arial" w:cs="Arial"/>
          <w:sz w:val="24"/>
          <w:szCs w:val="24"/>
        </w:rPr>
        <w:t xml:space="preserve"> year</w:t>
      </w:r>
    </w:p>
    <w:p w14:paraId="4F48F803" w14:textId="2D085ED3" w:rsidR="00BD4D47" w:rsidRDefault="00BD4D47" w:rsidP="00E64958">
      <w:pPr>
        <w:spacing w:after="0" w:line="23" w:lineRule="atLeast"/>
        <w:rPr>
          <w:rFonts w:ascii="Arial" w:hAnsi="Arial" w:cs="Arial"/>
          <w:sz w:val="24"/>
          <w:szCs w:val="24"/>
        </w:rPr>
      </w:pPr>
      <w:r>
        <w:rPr>
          <w:rFonts w:ascii="Arial" w:hAnsi="Arial" w:cs="Arial"/>
          <w:sz w:val="24"/>
          <w:szCs w:val="24"/>
        </w:rPr>
        <w:t xml:space="preserve">BME staff: </w:t>
      </w:r>
      <w:r w:rsidR="004A4C60">
        <w:rPr>
          <w:rFonts w:ascii="Arial" w:hAnsi="Arial" w:cs="Arial"/>
          <w:sz w:val="24"/>
          <w:szCs w:val="24"/>
        </w:rPr>
        <w:t>0%</w:t>
      </w:r>
    </w:p>
    <w:p w14:paraId="08B12C5F" w14:textId="070E065E" w:rsidR="00BB2B62" w:rsidRPr="00BD4D47" w:rsidRDefault="00BD4D47" w:rsidP="00E64958">
      <w:pPr>
        <w:spacing w:after="0" w:line="23" w:lineRule="atLeast"/>
        <w:rPr>
          <w:rFonts w:ascii="Arial" w:hAnsi="Arial" w:cs="Arial"/>
          <w:sz w:val="24"/>
          <w:szCs w:val="24"/>
        </w:rPr>
      </w:pPr>
      <w:r>
        <w:rPr>
          <w:rFonts w:ascii="Arial" w:hAnsi="Arial" w:cs="Arial"/>
          <w:sz w:val="24"/>
          <w:szCs w:val="24"/>
        </w:rPr>
        <w:t xml:space="preserve">White staff: </w:t>
      </w:r>
      <w:r w:rsidR="004A4C60">
        <w:rPr>
          <w:rFonts w:ascii="Arial" w:hAnsi="Arial" w:cs="Arial"/>
          <w:sz w:val="24"/>
          <w:szCs w:val="24"/>
        </w:rPr>
        <w:t>10.3%</w:t>
      </w:r>
    </w:p>
    <w:p w14:paraId="441B242D" w14:textId="77777777" w:rsidR="00741235" w:rsidRPr="00BE0231" w:rsidRDefault="00741235" w:rsidP="00E64958">
      <w:pPr>
        <w:spacing w:after="0" w:line="23" w:lineRule="atLeast"/>
        <w:rPr>
          <w:rFonts w:ascii="Arial" w:hAnsi="Arial" w:cs="Arial"/>
          <w:sz w:val="24"/>
          <w:szCs w:val="24"/>
        </w:rPr>
      </w:pPr>
    </w:p>
    <w:p w14:paraId="60479E53" w14:textId="77777777" w:rsidR="00741235" w:rsidRDefault="00741235" w:rsidP="00E64958">
      <w:pPr>
        <w:spacing w:after="0" w:line="23" w:lineRule="atLeast"/>
        <w:rPr>
          <w:rFonts w:ascii="Arial" w:hAnsi="Arial" w:cs="Arial"/>
          <w:sz w:val="24"/>
          <w:szCs w:val="24"/>
        </w:rPr>
      </w:pPr>
      <w:r w:rsidRPr="00BE0231">
        <w:rPr>
          <w:rFonts w:ascii="Arial" w:hAnsi="Arial" w:cs="Arial"/>
          <w:sz w:val="24"/>
          <w:szCs w:val="24"/>
        </w:rPr>
        <w:t>Data for previous year:</w:t>
      </w:r>
    </w:p>
    <w:p w14:paraId="1E36AD40" w14:textId="77777777" w:rsidR="00BD4D47" w:rsidRDefault="00BD4D47" w:rsidP="00E64958">
      <w:pPr>
        <w:spacing w:after="0" w:line="23" w:lineRule="atLeast"/>
        <w:rPr>
          <w:rFonts w:ascii="Arial" w:hAnsi="Arial" w:cs="Arial"/>
          <w:sz w:val="24"/>
          <w:szCs w:val="24"/>
        </w:rPr>
      </w:pPr>
      <w:r>
        <w:rPr>
          <w:rFonts w:ascii="Arial" w:hAnsi="Arial" w:cs="Arial"/>
          <w:sz w:val="24"/>
          <w:szCs w:val="24"/>
        </w:rPr>
        <w:t>BME staff: 0%</w:t>
      </w:r>
    </w:p>
    <w:p w14:paraId="32A13B08" w14:textId="77777777" w:rsidR="00BD4D47" w:rsidRDefault="00BD4D47" w:rsidP="00E64958">
      <w:pPr>
        <w:spacing w:after="0" w:line="23" w:lineRule="atLeast"/>
        <w:rPr>
          <w:rFonts w:ascii="Arial" w:hAnsi="Arial" w:cs="Arial"/>
          <w:sz w:val="24"/>
          <w:szCs w:val="24"/>
        </w:rPr>
      </w:pPr>
      <w:r>
        <w:rPr>
          <w:rFonts w:ascii="Arial" w:hAnsi="Arial" w:cs="Arial"/>
          <w:sz w:val="24"/>
          <w:szCs w:val="24"/>
        </w:rPr>
        <w:t>White staff: 8.8%</w:t>
      </w:r>
    </w:p>
    <w:p w14:paraId="7F832306" w14:textId="77777777" w:rsidR="00E65A11" w:rsidRDefault="00E65A11" w:rsidP="00E64958">
      <w:pPr>
        <w:spacing w:after="0" w:line="23" w:lineRule="atLeast"/>
        <w:rPr>
          <w:rFonts w:ascii="Arial" w:hAnsi="Arial" w:cs="Arial"/>
          <w:sz w:val="24"/>
          <w:szCs w:val="24"/>
        </w:rPr>
      </w:pPr>
    </w:p>
    <w:p w14:paraId="64E38E9F" w14:textId="77777777" w:rsidR="00E97329" w:rsidRPr="00E81EF1" w:rsidRDefault="00E97329" w:rsidP="00E64958">
      <w:pPr>
        <w:spacing w:after="0" w:line="23" w:lineRule="atLeast"/>
        <w:rPr>
          <w:rFonts w:ascii="Arial" w:hAnsi="Arial" w:cs="Arial"/>
          <w:b/>
          <w:sz w:val="24"/>
          <w:szCs w:val="24"/>
        </w:rPr>
      </w:pPr>
      <w:r w:rsidRPr="00E81EF1">
        <w:rPr>
          <w:rFonts w:ascii="Arial" w:hAnsi="Arial" w:cs="Arial"/>
          <w:b/>
          <w:sz w:val="24"/>
          <w:szCs w:val="24"/>
        </w:rPr>
        <w:t>The implications of the data and any additional background explanatory narrative</w:t>
      </w:r>
    </w:p>
    <w:p w14:paraId="08E343E7" w14:textId="16C9F7DF" w:rsidR="00F82DE5" w:rsidRPr="00E81EF1" w:rsidRDefault="00F82DE5" w:rsidP="00E64958">
      <w:pPr>
        <w:tabs>
          <w:tab w:val="left" w:pos="2767"/>
        </w:tabs>
        <w:spacing w:after="0" w:line="23" w:lineRule="atLeast"/>
        <w:rPr>
          <w:rFonts w:ascii="Arial" w:hAnsi="Arial" w:cs="Arial"/>
          <w:sz w:val="24"/>
          <w:szCs w:val="24"/>
        </w:rPr>
      </w:pPr>
      <w:r w:rsidRPr="00E81EF1">
        <w:rPr>
          <w:rFonts w:ascii="Arial" w:hAnsi="Arial" w:cs="Arial"/>
          <w:sz w:val="24"/>
          <w:szCs w:val="24"/>
        </w:rPr>
        <w:t xml:space="preserve">There has been </w:t>
      </w:r>
      <w:r w:rsidR="004A4C60" w:rsidRPr="00E81EF1">
        <w:rPr>
          <w:rFonts w:ascii="Arial" w:hAnsi="Arial" w:cs="Arial"/>
          <w:sz w:val="24"/>
          <w:szCs w:val="24"/>
        </w:rPr>
        <w:t>no change</w:t>
      </w:r>
      <w:r w:rsidRPr="00E81EF1">
        <w:rPr>
          <w:rFonts w:ascii="Arial" w:hAnsi="Arial" w:cs="Arial"/>
          <w:sz w:val="24"/>
          <w:szCs w:val="24"/>
        </w:rPr>
        <w:t xml:space="preserve"> in the experience of BME staff for this metric </w:t>
      </w:r>
      <w:r w:rsidR="00C3265C" w:rsidRPr="00E81EF1">
        <w:rPr>
          <w:rFonts w:ascii="Arial" w:hAnsi="Arial" w:cs="Arial"/>
          <w:sz w:val="24"/>
          <w:szCs w:val="24"/>
        </w:rPr>
        <w:t xml:space="preserve">and a </w:t>
      </w:r>
      <w:r w:rsidR="004A4C60" w:rsidRPr="00E81EF1">
        <w:rPr>
          <w:rFonts w:ascii="Arial" w:hAnsi="Arial" w:cs="Arial"/>
          <w:sz w:val="24"/>
          <w:szCs w:val="24"/>
        </w:rPr>
        <w:t>worsening position</w:t>
      </w:r>
      <w:r w:rsidR="00C3265C" w:rsidRPr="00E81EF1">
        <w:rPr>
          <w:rFonts w:ascii="Arial" w:hAnsi="Arial" w:cs="Arial"/>
          <w:sz w:val="24"/>
          <w:szCs w:val="24"/>
        </w:rPr>
        <w:t xml:space="preserve"> for white staff.  There may be a correlation </w:t>
      </w:r>
      <w:r w:rsidR="00B47FAF" w:rsidRPr="00E81EF1">
        <w:rPr>
          <w:rFonts w:ascii="Arial" w:hAnsi="Arial" w:cs="Arial"/>
          <w:sz w:val="24"/>
          <w:szCs w:val="24"/>
        </w:rPr>
        <w:t>to</w:t>
      </w:r>
      <w:r w:rsidR="00C3265C" w:rsidRPr="00E81EF1">
        <w:rPr>
          <w:rFonts w:ascii="Arial" w:hAnsi="Arial" w:cs="Arial"/>
          <w:sz w:val="24"/>
          <w:szCs w:val="24"/>
        </w:rPr>
        <w:t xml:space="preserve"> the reduction in BME clinical staff; clinical staff are more likely to have contact with the public. </w:t>
      </w:r>
    </w:p>
    <w:p w14:paraId="11B0BC1A" w14:textId="77777777" w:rsidR="00E97329" w:rsidRPr="00E81EF1" w:rsidRDefault="00E97329" w:rsidP="00E64958">
      <w:pPr>
        <w:tabs>
          <w:tab w:val="left" w:pos="2767"/>
        </w:tabs>
        <w:spacing w:after="0" w:line="23" w:lineRule="atLeast"/>
        <w:ind w:firstLine="360"/>
        <w:rPr>
          <w:rFonts w:ascii="Arial" w:hAnsi="Arial" w:cs="Arial"/>
          <w:sz w:val="24"/>
          <w:szCs w:val="24"/>
        </w:rPr>
      </w:pPr>
      <w:r w:rsidRPr="00E81EF1">
        <w:rPr>
          <w:rFonts w:ascii="Arial" w:hAnsi="Arial" w:cs="Arial"/>
          <w:sz w:val="24"/>
          <w:szCs w:val="24"/>
        </w:rPr>
        <w:tab/>
      </w:r>
    </w:p>
    <w:p w14:paraId="442CFA5A" w14:textId="77777777" w:rsidR="00E97329" w:rsidRPr="0081706C" w:rsidRDefault="00E97329" w:rsidP="00E64958">
      <w:pPr>
        <w:spacing w:after="0" w:line="23" w:lineRule="atLeast"/>
        <w:rPr>
          <w:rFonts w:ascii="Arial" w:hAnsi="Arial" w:cs="Arial"/>
          <w:b/>
          <w:sz w:val="24"/>
          <w:szCs w:val="24"/>
        </w:rPr>
      </w:pPr>
      <w:r w:rsidRPr="0081706C">
        <w:rPr>
          <w:rFonts w:ascii="Arial" w:hAnsi="Arial" w:cs="Arial"/>
          <w:b/>
          <w:sz w:val="24"/>
          <w:szCs w:val="24"/>
        </w:rPr>
        <w:t>Action taken and planned including e.g. does the indicator link to EDS2 evidence and/or a corporate Equality Objective</w:t>
      </w:r>
    </w:p>
    <w:p w14:paraId="0C8D1E6C" w14:textId="5E4687D0" w:rsidR="00360904" w:rsidRDefault="0081706C" w:rsidP="0081706C">
      <w:pPr>
        <w:spacing w:after="0" w:line="23" w:lineRule="atLeast"/>
        <w:rPr>
          <w:rFonts w:ascii="Arial" w:hAnsi="Arial" w:cs="Arial"/>
          <w:sz w:val="24"/>
          <w:szCs w:val="24"/>
        </w:rPr>
      </w:pPr>
      <w:r>
        <w:rPr>
          <w:rFonts w:ascii="Arial" w:hAnsi="Arial" w:cs="Arial"/>
          <w:sz w:val="24"/>
          <w:szCs w:val="24"/>
        </w:rPr>
        <w:t>The Race Equality Network will encourage their members and other staff to complete the staff survey. The CCG will continue to m</w:t>
      </w:r>
      <w:r w:rsidR="00360904" w:rsidRPr="0081706C">
        <w:rPr>
          <w:rFonts w:ascii="Arial" w:hAnsi="Arial" w:cs="Arial"/>
          <w:sz w:val="24"/>
          <w:szCs w:val="24"/>
        </w:rPr>
        <w:t>onitor this metric.</w:t>
      </w:r>
      <w:r w:rsidR="00360904">
        <w:rPr>
          <w:rFonts w:ascii="Arial" w:hAnsi="Arial" w:cs="Arial"/>
          <w:sz w:val="24"/>
          <w:szCs w:val="24"/>
        </w:rPr>
        <w:t xml:space="preserve"> </w:t>
      </w:r>
    </w:p>
    <w:p w14:paraId="1CD4D2E7" w14:textId="77777777" w:rsidR="00E97329" w:rsidRDefault="00E97329" w:rsidP="00E64958">
      <w:pPr>
        <w:spacing w:after="0" w:line="23" w:lineRule="atLeast"/>
        <w:rPr>
          <w:rFonts w:ascii="Arial" w:hAnsi="Arial" w:cs="Arial"/>
          <w:sz w:val="24"/>
          <w:szCs w:val="24"/>
        </w:rPr>
      </w:pPr>
    </w:p>
    <w:p w14:paraId="2BABAE34" w14:textId="77777777" w:rsidR="00E65A1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KF 26. Percentage of staff experiencing harassment, bullying or abuse from staff in last 12 months</w:t>
      </w:r>
    </w:p>
    <w:p w14:paraId="7446C2E6" w14:textId="77777777" w:rsidR="00B16FCE" w:rsidRDefault="00B16FCE" w:rsidP="00E64958">
      <w:pPr>
        <w:pStyle w:val="ListParagraph"/>
        <w:spacing w:after="0" w:line="23" w:lineRule="atLeast"/>
        <w:ind w:left="0"/>
        <w:rPr>
          <w:rFonts w:ascii="Arial" w:hAnsi="Arial" w:cs="Arial"/>
          <w:b/>
          <w:sz w:val="24"/>
          <w:szCs w:val="24"/>
        </w:rPr>
      </w:pPr>
    </w:p>
    <w:p w14:paraId="59AFF2BB" w14:textId="3AD11864" w:rsidR="00BB2B62" w:rsidRDefault="00BB2B62" w:rsidP="00E64958">
      <w:pPr>
        <w:spacing w:after="0" w:line="23" w:lineRule="atLeast"/>
        <w:rPr>
          <w:rFonts w:ascii="Arial" w:hAnsi="Arial" w:cs="Arial"/>
          <w:sz w:val="24"/>
          <w:szCs w:val="24"/>
        </w:rPr>
      </w:pPr>
      <w:r w:rsidRPr="00D977A0">
        <w:rPr>
          <w:rFonts w:ascii="Arial" w:hAnsi="Arial" w:cs="Arial"/>
          <w:sz w:val="24"/>
          <w:szCs w:val="24"/>
        </w:rPr>
        <w:t xml:space="preserve">Data from </w:t>
      </w:r>
      <w:r>
        <w:rPr>
          <w:rFonts w:ascii="Arial" w:hAnsi="Arial" w:cs="Arial"/>
          <w:sz w:val="24"/>
          <w:szCs w:val="24"/>
        </w:rPr>
        <w:t>reporting</w:t>
      </w:r>
      <w:r w:rsidRPr="00D977A0">
        <w:rPr>
          <w:rFonts w:ascii="Arial" w:hAnsi="Arial" w:cs="Arial"/>
          <w:sz w:val="24"/>
          <w:szCs w:val="24"/>
        </w:rPr>
        <w:t xml:space="preserve"> year</w:t>
      </w:r>
    </w:p>
    <w:p w14:paraId="5B62D3C7" w14:textId="5C495909" w:rsidR="00BD4D47" w:rsidRDefault="00BD4D47" w:rsidP="00E64958">
      <w:pPr>
        <w:spacing w:after="0" w:line="23" w:lineRule="atLeast"/>
        <w:rPr>
          <w:rFonts w:ascii="Arial" w:hAnsi="Arial" w:cs="Arial"/>
          <w:sz w:val="24"/>
          <w:szCs w:val="24"/>
        </w:rPr>
      </w:pPr>
      <w:r>
        <w:rPr>
          <w:rFonts w:ascii="Arial" w:hAnsi="Arial" w:cs="Arial"/>
          <w:sz w:val="24"/>
          <w:szCs w:val="24"/>
        </w:rPr>
        <w:t xml:space="preserve">BME staff: </w:t>
      </w:r>
      <w:r w:rsidR="004A4C60">
        <w:rPr>
          <w:rFonts w:ascii="Arial" w:hAnsi="Arial" w:cs="Arial"/>
          <w:sz w:val="24"/>
          <w:szCs w:val="24"/>
        </w:rPr>
        <w:t>9.1%</w:t>
      </w:r>
    </w:p>
    <w:p w14:paraId="4DFFCF77" w14:textId="0BA1103E" w:rsidR="00BB2B62" w:rsidRPr="00BE0231" w:rsidRDefault="00BD4D47" w:rsidP="00E64958">
      <w:pPr>
        <w:pStyle w:val="ListParagraph"/>
        <w:spacing w:after="0" w:line="23" w:lineRule="atLeast"/>
        <w:ind w:left="0"/>
        <w:rPr>
          <w:rFonts w:ascii="Arial" w:hAnsi="Arial" w:cs="Arial"/>
          <w:b/>
          <w:sz w:val="24"/>
          <w:szCs w:val="24"/>
        </w:rPr>
      </w:pPr>
      <w:r>
        <w:rPr>
          <w:rFonts w:ascii="Arial" w:hAnsi="Arial" w:cs="Arial"/>
          <w:sz w:val="24"/>
          <w:szCs w:val="24"/>
        </w:rPr>
        <w:t xml:space="preserve">White staff: </w:t>
      </w:r>
      <w:r w:rsidR="004A4C60">
        <w:rPr>
          <w:rFonts w:ascii="Arial" w:hAnsi="Arial" w:cs="Arial"/>
          <w:sz w:val="24"/>
          <w:szCs w:val="24"/>
        </w:rPr>
        <w:t>18.1%</w:t>
      </w:r>
    </w:p>
    <w:p w14:paraId="42A8ABE1" w14:textId="77777777" w:rsidR="00741235" w:rsidRPr="00BE0231" w:rsidRDefault="00741235" w:rsidP="00E64958">
      <w:pPr>
        <w:spacing w:after="0" w:line="23" w:lineRule="atLeast"/>
        <w:rPr>
          <w:rFonts w:ascii="Arial" w:hAnsi="Arial" w:cs="Arial"/>
          <w:sz w:val="24"/>
          <w:szCs w:val="24"/>
        </w:rPr>
      </w:pPr>
    </w:p>
    <w:p w14:paraId="5BD6A363" w14:textId="3E157749" w:rsidR="00741235" w:rsidRDefault="00741235" w:rsidP="00E64958">
      <w:pPr>
        <w:spacing w:after="0" w:line="23" w:lineRule="atLeast"/>
        <w:rPr>
          <w:rFonts w:ascii="Arial" w:hAnsi="Arial" w:cs="Arial"/>
          <w:sz w:val="24"/>
          <w:szCs w:val="24"/>
        </w:rPr>
      </w:pPr>
      <w:r w:rsidRPr="00BE0231">
        <w:rPr>
          <w:rFonts w:ascii="Arial" w:hAnsi="Arial" w:cs="Arial"/>
          <w:sz w:val="24"/>
          <w:szCs w:val="24"/>
        </w:rPr>
        <w:t>Data for previous year</w:t>
      </w:r>
    </w:p>
    <w:p w14:paraId="08DC73D7" w14:textId="4AAFF550" w:rsidR="00BD4D47" w:rsidRDefault="00BD4D47" w:rsidP="00E64958">
      <w:pPr>
        <w:spacing w:after="0" w:line="23" w:lineRule="atLeast"/>
        <w:rPr>
          <w:rFonts w:ascii="Arial" w:hAnsi="Arial" w:cs="Arial"/>
          <w:sz w:val="24"/>
          <w:szCs w:val="24"/>
        </w:rPr>
      </w:pPr>
      <w:r>
        <w:rPr>
          <w:rFonts w:ascii="Arial" w:hAnsi="Arial" w:cs="Arial"/>
          <w:sz w:val="24"/>
          <w:szCs w:val="24"/>
        </w:rPr>
        <w:t>BME staff: 14.3%</w:t>
      </w:r>
    </w:p>
    <w:p w14:paraId="0C54B20F" w14:textId="77777777" w:rsidR="00BD4D47" w:rsidRDefault="00BD4D47" w:rsidP="00E64958">
      <w:pPr>
        <w:spacing w:after="0" w:line="23" w:lineRule="atLeast"/>
        <w:rPr>
          <w:rFonts w:ascii="Arial" w:hAnsi="Arial" w:cs="Arial"/>
          <w:sz w:val="24"/>
          <w:szCs w:val="24"/>
        </w:rPr>
      </w:pPr>
      <w:r>
        <w:rPr>
          <w:rFonts w:ascii="Arial" w:hAnsi="Arial" w:cs="Arial"/>
          <w:sz w:val="24"/>
          <w:szCs w:val="24"/>
        </w:rPr>
        <w:t>White staff: 23.2%</w:t>
      </w:r>
    </w:p>
    <w:p w14:paraId="43C5A852" w14:textId="283FB0B5" w:rsidR="00741235" w:rsidRPr="00BE0231" w:rsidRDefault="00741235" w:rsidP="00E64958">
      <w:pPr>
        <w:spacing w:after="0" w:line="23" w:lineRule="atLeast"/>
        <w:ind w:firstLine="720"/>
        <w:rPr>
          <w:rFonts w:ascii="Arial" w:hAnsi="Arial" w:cs="Arial"/>
          <w:sz w:val="24"/>
          <w:szCs w:val="24"/>
        </w:rPr>
      </w:pPr>
    </w:p>
    <w:p w14:paraId="5F141E7C" w14:textId="77777777" w:rsidR="00E97329" w:rsidRPr="00E81EF1" w:rsidRDefault="00E97329" w:rsidP="00E64958">
      <w:pPr>
        <w:spacing w:after="0" w:line="23" w:lineRule="atLeast"/>
        <w:rPr>
          <w:rFonts w:ascii="Arial" w:hAnsi="Arial" w:cs="Arial"/>
          <w:b/>
          <w:sz w:val="24"/>
          <w:szCs w:val="24"/>
        </w:rPr>
      </w:pPr>
      <w:r w:rsidRPr="00E81EF1">
        <w:rPr>
          <w:rFonts w:ascii="Arial" w:hAnsi="Arial" w:cs="Arial"/>
          <w:b/>
          <w:sz w:val="24"/>
          <w:szCs w:val="24"/>
        </w:rPr>
        <w:t>The implications of the data and any additional background explanatory narrative</w:t>
      </w:r>
    </w:p>
    <w:p w14:paraId="1BBD570F" w14:textId="5B698C05" w:rsidR="00F159B2" w:rsidRPr="00E81EF1" w:rsidRDefault="00C3265C" w:rsidP="00E64958">
      <w:pPr>
        <w:spacing w:after="0" w:line="23" w:lineRule="atLeast"/>
        <w:rPr>
          <w:rFonts w:ascii="Arial" w:hAnsi="Arial" w:cs="Arial"/>
          <w:sz w:val="24"/>
          <w:szCs w:val="24"/>
        </w:rPr>
      </w:pPr>
      <w:r w:rsidRPr="00E81EF1">
        <w:rPr>
          <w:rFonts w:ascii="Arial" w:hAnsi="Arial" w:cs="Arial"/>
          <w:sz w:val="24"/>
          <w:szCs w:val="24"/>
        </w:rPr>
        <w:t xml:space="preserve">There has been a reduction in BME staff </w:t>
      </w:r>
      <w:r w:rsidR="00360904" w:rsidRPr="00E81EF1">
        <w:rPr>
          <w:rFonts w:ascii="Arial" w:hAnsi="Arial" w:cs="Arial"/>
          <w:sz w:val="24"/>
          <w:szCs w:val="24"/>
        </w:rPr>
        <w:t xml:space="preserve">reporting </w:t>
      </w:r>
      <w:r w:rsidR="001B10A0" w:rsidRPr="00E81EF1">
        <w:rPr>
          <w:rFonts w:ascii="Arial" w:hAnsi="Arial" w:cs="Arial"/>
          <w:sz w:val="24"/>
          <w:szCs w:val="24"/>
        </w:rPr>
        <w:t xml:space="preserve">experiences of harassment and bullying </w:t>
      </w:r>
      <w:r w:rsidR="0081706C">
        <w:rPr>
          <w:rFonts w:ascii="Arial" w:hAnsi="Arial" w:cs="Arial"/>
          <w:sz w:val="24"/>
          <w:szCs w:val="24"/>
        </w:rPr>
        <w:t>through</w:t>
      </w:r>
      <w:r w:rsidR="00C80C9E" w:rsidRPr="00E81EF1">
        <w:rPr>
          <w:rFonts w:ascii="Arial" w:hAnsi="Arial" w:cs="Arial"/>
          <w:sz w:val="24"/>
          <w:szCs w:val="24"/>
        </w:rPr>
        <w:t xml:space="preserve"> the staff survey, and the</w:t>
      </w:r>
      <w:r w:rsidR="001B10A0" w:rsidRPr="00E81EF1">
        <w:rPr>
          <w:rFonts w:ascii="Arial" w:hAnsi="Arial" w:cs="Arial"/>
          <w:sz w:val="24"/>
          <w:szCs w:val="24"/>
        </w:rPr>
        <w:t>re</w:t>
      </w:r>
      <w:r w:rsidR="00C80C9E" w:rsidRPr="00E81EF1">
        <w:rPr>
          <w:rFonts w:ascii="Arial" w:hAnsi="Arial" w:cs="Arial"/>
          <w:sz w:val="24"/>
          <w:szCs w:val="24"/>
        </w:rPr>
        <w:t xml:space="preserve"> is a lower rate for BME staff </w:t>
      </w:r>
      <w:r w:rsidR="00B07F8C" w:rsidRPr="00E81EF1">
        <w:rPr>
          <w:rFonts w:ascii="Arial" w:hAnsi="Arial" w:cs="Arial"/>
          <w:sz w:val="24"/>
          <w:szCs w:val="24"/>
        </w:rPr>
        <w:t xml:space="preserve">compared to White staff </w:t>
      </w:r>
      <w:r w:rsidR="00C80C9E" w:rsidRPr="00E81EF1">
        <w:rPr>
          <w:rFonts w:ascii="Arial" w:hAnsi="Arial" w:cs="Arial"/>
          <w:sz w:val="24"/>
          <w:szCs w:val="24"/>
        </w:rPr>
        <w:t xml:space="preserve">which is consistent with the previous </w:t>
      </w:r>
      <w:r w:rsidR="00B919CE" w:rsidRPr="00E81EF1">
        <w:rPr>
          <w:rFonts w:ascii="Arial" w:hAnsi="Arial" w:cs="Arial"/>
          <w:sz w:val="24"/>
          <w:szCs w:val="24"/>
        </w:rPr>
        <w:t>year’s</w:t>
      </w:r>
      <w:r w:rsidR="00C80C9E" w:rsidRPr="00E81EF1">
        <w:rPr>
          <w:rFonts w:ascii="Arial" w:hAnsi="Arial" w:cs="Arial"/>
          <w:sz w:val="24"/>
          <w:szCs w:val="24"/>
        </w:rPr>
        <w:t xml:space="preserve"> reporting. </w:t>
      </w:r>
    </w:p>
    <w:p w14:paraId="06437316" w14:textId="77777777" w:rsidR="00E97329" w:rsidRPr="00E81EF1" w:rsidRDefault="00E97329" w:rsidP="00E64958">
      <w:pPr>
        <w:tabs>
          <w:tab w:val="left" w:pos="2767"/>
        </w:tabs>
        <w:spacing w:after="0" w:line="23" w:lineRule="atLeast"/>
        <w:rPr>
          <w:rFonts w:ascii="Arial" w:hAnsi="Arial" w:cs="Arial"/>
          <w:sz w:val="24"/>
          <w:szCs w:val="24"/>
        </w:rPr>
      </w:pPr>
      <w:r w:rsidRPr="00E81EF1">
        <w:rPr>
          <w:rFonts w:ascii="Arial" w:hAnsi="Arial" w:cs="Arial"/>
          <w:sz w:val="24"/>
          <w:szCs w:val="24"/>
        </w:rPr>
        <w:tab/>
      </w:r>
    </w:p>
    <w:p w14:paraId="64A2B515" w14:textId="77777777" w:rsidR="00E97329" w:rsidRPr="0081706C" w:rsidRDefault="00E97329" w:rsidP="00E64958">
      <w:pPr>
        <w:spacing w:after="0" w:line="23" w:lineRule="atLeast"/>
        <w:rPr>
          <w:rFonts w:ascii="Arial" w:hAnsi="Arial" w:cs="Arial"/>
          <w:b/>
          <w:sz w:val="24"/>
          <w:szCs w:val="24"/>
        </w:rPr>
      </w:pPr>
      <w:r w:rsidRPr="0081706C">
        <w:rPr>
          <w:rFonts w:ascii="Arial" w:hAnsi="Arial" w:cs="Arial"/>
          <w:b/>
          <w:sz w:val="24"/>
          <w:szCs w:val="24"/>
        </w:rPr>
        <w:lastRenderedPageBreak/>
        <w:t>Action taken and planned including e.g. does the indicator link to EDS2 evidence and/or a corporate Equality Objective</w:t>
      </w:r>
    </w:p>
    <w:p w14:paraId="1A2FBDE5" w14:textId="2093BC06" w:rsidR="0081706C" w:rsidRDefault="0081706C" w:rsidP="0081706C">
      <w:pPr>
        <w:spacing w:after="0" w:line="23" w:lineRule="atLeast"/>
        <w:rPr>
          <w:rFonts w:ascii="Arial" w:hAnsi="Arial" w:cs="Arial"/>
          <w:sz w:val="24"/>
          <w:szCs w:val="24"/>
        </w:rPr>
      </w:pPr>
      <w:r>
        <w:rPr>
          <w:rFonts w:ascii="Arial" w:hAnsi="Arial" w:cs="Arial"/>
          <w:sz w:val="24"/>
          <w:szCs w:val="24"/>
        </w:rPr>
        <w:t>The Race Equality Network will encourage their members and other staff to complete the staff survey. The CCG will continue to m</w:t>
      </w:r>
      <w:r w:rsidRPr="0081706C">
        <w:rPr>
          <w:rFonts w:ascii="Arial" w:hAnsi="Arial" w:cs="Arial"/>
          <w:sz w:val="24"/>
          <w:szCs w:val="24"/>
        </w:rPr>
        <w:t>onitor this metric.</w:t>
      </w:r>
      <w:r>
        <w:rPr>
          <w:rFonts w:ascii="Arial" w:hAnsi="Arial" w:cs="Arial"/>
          <w:sz w:val="24"/>
          <w:szCs w:val="24"/>
        </w:rPr>
        <w:t xml:space="preserve"> </w:t>
      </w:r>
    </w:p>
    <w:p w14:paraId="01E10276" w14:textId="77777777" w:rsidR="00E97329" w:rsidRPr="00BE0231" w:rsidRDefault="00E97329" w:rsidP="00E64958">
      <w:pPr>
        <w:spacing w:after="0" w:line="23" w:lineRule="atLeast"/>
        <w:rPr>
          <w:rFonts w:ascii="Arial" w:hAnsi="Arial" w:cs="Arial"/>
          <w:b/>
          <w:sz w:val="24"/>
          <w:szCs w:val="24"/>
        </w:rPr>
      </w:pPr>
    </w:p>
    <w:p w14:paraId="30282CE7" w14:textId="77777777" w:rsidR="00E65A11" w:rsidRDefault="00E65A11" w:rsidP="00E64958">
      <w:pPr>
        <w:pStyle w:val="ListParagraph"/>
        <w:numPr>
          <w:ilvl w:val="0"/>
          <w:numId w:val="1"/>
        </w:numPr>
        <w:spacing w:after="0" w:line="23" w:lineRule="atLeast"/>
        <w:ind w:left="0"/>
        <w:rPr>
          <w:rFonts w:ascii="Arial" w:hAnsi="Arial" w:cs="Arial"/>
          <w:b/>
          <w:sz w:val="24"/>
          <w:szCs w:val="24"/>
        </w:rPr>
      </w:pPr>
      <w:r w:rsidRPr="00BE0231">
        <w:rPr>
          <w:rFonts w:ascii="Arial" w:hAnsi="Arial" w:cs="Arial"/>
          <w:b/>
          <w:sz w:val="24"/>
          <w:szCs w:val="24"/>
        </w:rPr>
        <w:t>KF 21. Percentage believing that trust provides equal opportunities for career progression or promotion</w:t>
      </w:r>
    </w:p>
    <w:p w14:paraId="104F7111" w14:textId="77777777" w:rsidR="00BB2B62" w:rsidRPr="00BE0231" w:rsidRDefault="00BB2B62" w:rsidP="00E64958">
      <w:pPr>
        <w:pStyle w:val="ListParagraph"/>
        <w:spacing w:after="0" w:line="23" w:lineRule="atLeast"/>
        <w:ind w:left="0"/>
        <w:rPr>
          <w:rFonts w:ascii="Arial" w:hAnsi="Arial" w:cs="Arial"/>
          <w:b/>
          <w:sz w:val="24"/>
          <w:szCs w:val="24"/>
        </w:rPr>
      </w:pPr>
    </w:p>
    <w:p w14:paraId="52B146CE" w14:textId="6713A2A4" w:rsidR="00BB2B62" w:rsidRDefault="00BB2B62" w:rsidP="00E64958">
      <w:pPr>
        <w:spacing w:after="0" w:line="23" w:lineRule="atLeast"/>
        <w:rPr>
          <w:rFonts w:ascii="Arial" w:hAnsi="Arial" w:cs="Arial"/>
          <w:sz w:val="24"/>
          <w:szCs w:val="24"/>
        </w:rPr>
      </w:pPr>
      <w:r w:rsidRPr="00D977A0">
        <w:rPr>
          <w:rFonts w:ascii="Arial" w:hAnsi="Arial" w:cs="Arial"/>
          <w:sz w:val="24"/>
          <w:szCs w:val="24"/>
        </w:rPr>
        <w:t xml:space="preserve">Data from </w:t>
      </w:r>
      <w:r>
        <w:rPr>
          <w:rFonts w:ascii="Arial" w:hAnsi="Arial" w:cs="Arial"/>
          <w:sz w:val="24"/>
          <w:szCs w:val="24"/>
        </w:rPr>
        <w:t>reporting</w:t>
      </w:r>
      <w:r w:rsidRPr="00D977A0">
        <w:rPr>
          <w:rFonts w:ascii="Arial" w:hAnsi="Arial" w:cs="Arial"/>
          <w:sz w:val="24"/>
          <w:szCs w:val="24"/>
        </w:rPr>
        <w:t xml:space="preserve"> year</w:t>
      </w:r>
    </w:p>
    <w:p w14:paraId="48C4C749" w14:textId="06E9ABC6" w:rsidR="00BD4D47" w:rsidRDefault="00BD4D47" w:rsidP="00E64958">
      <w:pPr>
        <w:spacing w:after="0" w:line="23" w:lineRule="atLeast"/>
        <w:rPr>
          <w:rFonts w:ascii="Arial" w:hAnsi="Arial" w:cs="Arial"/>
          <w:sz w:val="24"/>
          <w:szCs w:val="24"/>
        </w:rPr>
      </w:pPr>
      <w:r>
        <w:rPr>
          <w:rFonts w:ascii="Arial" w:hAnsi="Arial" w:cs="Arial"/>
          <w:sz w:val="24"/>
          <w:szCs w:val="24"/>
        </w:rPr>
        <w:t xml:space="preserve">BME staff: </w:t>
      </w:r>
      <w:r w:rsidR="004A4C60">
        <w:rPr>
          <w:rFonts w:ascii="Arial" w:hAnsi="Arial" w:cs="Arial"/>
          <w:sz w:val="24"/>
          <w:szCs w:val="24"/>
        </w:rPr>
        <w:t>no data</w:t>
      </w:r>
    </w:p>
    <w:p w14:paraId="75F63E6D" w14:textId="4F815161" w:rsidR="00BB2B62" w:rsidRDefault="00BD4D47" w:rsidP="00E64958">
      <w:pPr>
        <w:spacing w:after="0" w:line="23" w:lineRule="atLeast"/>
        <w:rPr>
          <w:rFonts w:ascii="Arial" w:hAnsi="Arial" w:cs="Arial"/>
          <w:sz w:val="24"/>
          <w:szCs w:val="24"/>
        </w:rPr>
      </w:pPr>
      <w:r>
        <w:rPr>
          <w:rFonts w:ascii="Arial" w:hAnsi="Arial" w:cs="Arial"/>
          <w:sz w:val="24"/>
          <w:szCs w:val="24"/>
        </w:rPr>
        <w:t xml:space="preserve">White staff: </w:t>
      </w:r>
      <w:r w:rsidR="004A4C60">
        <w:rPr>
          <w:rFonts w:ascii="Arial" w:hAnsi="Arial" w:cs="Arial"/>
          <w:sz w:val="24"/>
          <w:szCs w:val="24"/>
        </w:rPr>
        <w:t>93.4%</w:t>
      </w:r>
    </w:p>
    <w:p w14:paraId="044C5522" w14:textId="77777777" w:rsidR="00741235" w:rsidRPr="00BE0231" w:rsidRDefault="00741235" w:rsidP="00E64958">
      <w:pPr>
        <w:spacing w:after="0" w:line="23" w:lineRule="atLeast"/>
        <w:rPr>
          <w:rFonts w:ascii="Arial" w:hAnsi="Arial" w:cs="Arial"/>
          <w:sz w:val="24"/>
          <w:szCs w:val="24"/>
        </w:rPr>
      </w:pPr>
    </w:p>
    <w:p w14:paraId="7F6AADDF" w14:textId="77777777" w:rsidR="00741235" w:rsidRDefault="00741235" w:rsidP="00E64958">
      <w:pPr>
        <w:spacing w:after="0" w:line="23" w:lineRule="atLeast"/>
        <w:rPr>
          <w:rFonts w:ascii="Arial" w:hAnsi="Arial" w:cs="Arial"/>
          <w:sz w:val="24"/>
          <w:szCs w:val="24"/>
        </w:rPr>
      </w:pPr>
      <w:r w:rsidRPr="00BE0231">
        <w:rPr>
          <w:rFonts w:ascii="Arial" w:hAnsi="Arial" w:cs="Arial"/>
          <w:sz w:val="24"/>
          <w:szCs w:val="24"/>
        </w:rPr>
        <w:t>Data for previous year:</w:t>
      </w:r>
    </w:p>
    <w:p w14:paraId="23CFD99C" w14:textId="3CDB6BD6" w:rsidR="00BD4D47" w:rsidRDefault="00BD4D47" w:rsidP="00E64958">
      <w:pPr>
        <w:spacing w:after="0" w:line="23" w:lineRule="atLeast"/>
        <w:rPr>
          <w:rFonts w:ascii="Arial" w:hAnsi="Arial" w:cs="Arial"/>
          <w:sz w:val="24"/>
          <w:szCs w:val="24"/>
        </w:rPr>
      </w:pPr>
      <w:r>
        <w:rPr>
          <w:rFonts w:ascii="Arial" w:hAnsi="Arial" w:cs="Arial"/>
          <w:sz w:val="24"/>
          <w:szCs w:val="24"/>
        </w:rPr>
        <w:t xml:space="preserve">BME staff: </w:t>
      </w:r>
      <w:r w:rsidRPr="00BC0693">
        <w:rPr>
          <w:rFonts w:ascii="Arial" w:hAnsi="Arial" w:cs="Arial"/>
          <w:sz w:val="24"/>
          <w:szCs w:val="24"/>
        </w:rPr>
        <w:t>no data</w:t>
      </w:r>
    </w:p>
    <w:p w14:paraId="77DBF01D" w14:textId="77777777" w:rsidR="00BD4D47" w:rsidRDefault="00BD4D47" w:rsidP="00E64958">
      <w:pPr>
        <w:spacing w:after="0" w:line="23" w:lineRule="atLeast"/>
        <w:rPr>
          <w:rFonts w:ascii="Arial" w:hAnsi="Arial" w:cs="Arial"/>
          <w:sz w:val="24"/>
          <w:szCs w:val="24"/>
        </w:rPr>
      </w:pPr>
      <w:r>
        <w:rPr>
          <w:rFonts w:ascii="Arial" w:hAnsi="Arial" w:cs="Arial"/>
          <w:sz w:val="24"/>
          <w:szCs w:val="24"/>
        </w:rPr>
        <w:t>White staff: 91.8</w:t>
      </w:r>
    </w:p>
    <w:p w14:paraId="40348DCC" w14:textId="4B977C73" w:rsidR="00741235" w:rsidRPr="00BE0231" w:rsidRDefault="00741235" w:rsidP="00E64958">
      <w:pPr>
        <w:spacing w:after="0" w:line="23" w:lineRule="atLeast"/>
        <w:ind w:firstLine="720"/>
        <w:rPr>
          <w:rFonts w:ascii="Arial" w:hAnsi="Arial" w:cs="Arial"/>
          <w:sz w:val="24"/>
          <w:szCs w:val="24"/>
        </w:rPr>
      </w:pPr>
    </w:p>
    <w:p w14:paraId="6BB94DF5" w14:textId="77777777" w:rsidR="00E97329" w:rsidRDefault="00E97329" w:rsidP="00E64958">
      <w:pPr>
        <w:spacing w:after="0" w:line="23" w:lineRule="atLeast"/>
        <w:rPr>
          <w:rFonts w:ascii="Arial" w:hAnsi="Arial" w:cs="Arial"/>
          <w:b/>
          <w:sz w:val="24"/>
          <w:szCs w:val="24"/>
        </w:rPr>
      </w:pPr>
      <w:r w:rsidRPr="00F65009">
        <w:rPr>
          <w:rFonts w:ascii="Arial" w:hAnsi="Arial" w:cs="Arial"/>
          <w:b/>
          <w:sz w:val="24"/>
          <w:szCs w:val="24"/>
        </w:rPr>
        <w:t>The implications of the data and any additional background explanatory narrative</w:t>
      </w:r>
    </w:p>
    <w:p w14:paraId="3EF0AB1D" w14:textId="153B1F57" w:rsidR="003C63D5" w:rsidRPr="003C63D5" w:rsidRDefault="003C63D5" w:rsidP="00E64958">
      <w:pPr>
        <w:spacing w:after="0" w:line="23" w:lineRule="atLeast"/>
        <w:rPr>
          <w:rFonts w:ascii="Arial" w:hAnsi="Arial" w:cs="Arial"/>
          <w:sz w:val="24"/>
          <w:szCs w:val="24"/>
        </w:rPr>
      </w:pPr>
      <w:r w:rsidRPr="004A4C60">
        <w:rPr>
          <w:rFonts w:ascii="Arial" w:hAnsi="Arial" w:cs="Arial"/>
          <w:sz w:val="24"/>
          <w:szCs w:val="24"/>
        </w:rPr>
        <w:t xml:space="preserve">For a </w:t>
      </w:r>
      <w:r w:rsidR="004A4C60" w:rsidRPr="004A4C60">
        <w:rPr>
          <w:rFonts w:ascii="Arial" w:hAnsi="Arial" w:cs="Arial"/>
          <w:sz w:val="24"/>
          <w:szCs w:val="24"/>
        </w:rPr>
        <w:t>third</w:t>
      </w:r>
      <w:r w:rsidRPr="004A4C60">
        <w:rPr>
          <w:rFonts w:ascii="Arial" w:hAnsi="Arial" w:cs="Arial"/>
          <w:sz w:val="24"/>
          <w:szCs w:val="24"/>
        </w:rPr>
        <w:t xml:space="preserve"> year there were insufficient responses from </w:t>
      </w:r>
      <w:r w:rsidR="00360904" w:rsidRPr="004A4C60">
        <w:rPr>
          <w:rFonts w:ascii="Arial" w:hAnsi="Arial" w:cs="Arial"/>
          <w:sz w:val="24"/>
          <w:szCs w:val="24"/>
        </w:rPr>
        <w:t>BME staff to publish the result;</w:t>
      </w:r>
      <w:r w:rsidR="00F015E1" w:rsidRPr="004A4C60">
        <w:rPr>
          <w:rFonts w:ascii="Arial" w:hAnsi="Arial" w:cs="Arial"/>
          <w:sz w:val="24"/>
          <w:szCs w:val="24"/>
        </w:rPr>
        <w:t xml:space="preserve"> data is only reported over 11 respondents</w:t>
      </w:r>
      <w:r w:rsidR="004A4C60">
        <w:rPr>
          <w:rFonts w:ascii="Arial" w:hAnsi="Arial" w:cs="Arial"/>
          <w:sz w:val="24"/>
          <w:szCs w:val="24"/>
        </w:rPr>
        <w:t>, responses are decreasing year on year</w:t>
      </w:r>
      <w:r w:rsidR="00F015E1" w:rsidRPr="004A4C60">
        <w:rPr>
          <w:rFonts w:ascii="Arial" w:hAnsi="Arial" w:cs="Arial"/>
          <w:sz w:val="24"/>
          <w:szCs w:val="24"/>
        </w:rPr>
        <w:t>.  For the other metrics in this section 1</w:t>
      </w:r>
      <w:r w:rsidR="004A4C60">
        <w:rPr>
          <w:rFonts w:ascii="Arial" w:hAnsi="Arial" w:cs="Arial"/>
          <w:sz w:val="24"/>
          <w:szCs w:val="24"/>
        </w:rPr>
        <w:t>1</w:t>
      </w:r>
      <w:r w:rsidR="00F015E1" w:rsidRPr="004A4C60">
        <w:rPr>
          <w:rFonts w:ascii="Arial" w:hAnsi="Arial" w:cs="Arial"/>
          <w:sz w:val="24"/>
          <w:szCs w:val="24"/>
        </w:rPr>
        <w:t xml:space="preserve"> BME staff responded, and while it is not possible to draw a conclusion as to why BME staff have not responded in sufficient numbers</w:t>
      </w:r>
      <w:r w:rsidR="00BC0693" w:rsidRPr="004A4C60">
        <w:rPr>
          <w:rFonts w:ascii="Arial" w:hAnsi="Arial" w:cs="Arial"/>
          <w:sz w:val="24"/>
          <w:szCs w:val="24"/>
        </w:rPr>
        <w:t>,</w:t>
      </w:r>
      <w:r w:rsidR="00F015E1" w:rsidRPr="004A4C60">
        <w:rPr>
          <w:rFonts w:ascii="Arial" w:hAnsi="Arial" w:cs="Arial"/>
          <w:sz w:val="24"/>
          <w:szCs w:val="24"/>
        </w:rPr>
        <w:t xml:space="preserve"> it is noteworthy.</w:t>
      </w:r>
      <w:r w:rsidR="00F015E1">
        <w:rPr>
          <w:rFonts w:ascii="Arial" w:hAnsi="Arial" w:cs="Arial"/>
          <w:sz w:val="24"/>
          <w:szCs w:val="24"/>
        </w:rPr>
        <w:t xml:space="preserve"> </w:t>
      </w:r>
    </w:p>
    <w:p w14:paraId="31E13BCC" w14:textId="77777777" w:rsidR="00E97329" w:rsidRPr="00A16AC1" w:rsidRDefault="00E97329" w:rsidP="00E64958">
      <w:pPr>
        <w:tabs>
          <w:tab w:val="left" w:pos="2767"/>
        </w:tabs>
        <w:spacing w:after="0" w:line="23" w:lineRule="atLeast"/>
        <w:ind w:firstLine="360"/>
        <w:rPr>
          <w:rFonts w:ascii="Arial" w:hAnsi="Arial" w:cs="Arial"/>
          <w:sz w:val="24"/>
          <w:szCs w:val="24"/>
        </w:rPr>
      </w:pPr>
      <w:r>
        <w:rPr>
          <w:rFonts w:ascii="Arial" w:hAnsi="Arial" w:cs="Arial"/>
          <w:sz w:val="24"/>
          <w:szCs w:val="24"/>
        </w:rPr>
        <w:tab/>
      </w:r>
    </w:p>
    <w:p w14:paraId="28BFC6CB" w14:textId="77777777" w:rsidR="00E97329" w:rsidRDefault="00E97329" w:rsidP="00E64958">
      <w:pPr>
        <w:spacing w:after="0" w:line="23" w:lineRule="atLeast"/>
        <w:rPr>
          <w:rFonts w:ascii="Arial" w:hAnsi="Arial" w:cs="Arial"/>
          <w:b/>
          <w:sz w:val="24"/>
          <w:szCs w:val="24"/>
        </w:rPr>
      </w:pPr>
      <w:r w:rsidRPr="00B0621D">
        <w:rPr>
          <w:rFonts w:ascii="Arial" w:hAnsi="Arial" w:cs="Arial"/>
          <w:b/>
          <w:sz w:val="24"/>
          <w:szCs w:val="24"/>
        </w:rPr>
        <w:t>Action taken and planned including e.g. does the indicator link to EDS2 evidence and/or a corporate Equality Objective</w:t>
      </w:r>
    </w:p>
    <w:p w14:paraId="336C9814" w14:textId="7E9D855F" w:rsidR="00E97329" w:rsidRDefault="0081706C" w:rsidP="0081706C">
      <w:pPr>
        <w:spacing w:after="0" w:line="23" w:lineRule="atLeast"/>
        <w:rPr>
          <w:rFonts w:ascii="Arial" w:hAnsi="Arial" w:cs="Arial"/>
          <w:sz w:val="24"/>
          <w:szCs w:val="24"/>
        </w:rPr>
      </w:pPr>
      <w:r>
        <w:rPr>
          <w:rFonts w:ascii="Arial" w:hAnsi="Arial" w:cs="Arial"/>
          <w:sz w:val="24"/>
          <w:szCs w:val="24"/>
        </w:rPr>
        <w:t>The Race Equality Network will encourage their members and other staff to complete the staff survey.</w:t>
      </w:r>
    </w:p>
    <w:p w14:paraId="7C128EE9" w14:textId="77777777" w:rsidR="006E1392" w:rsidRDefault="006E1392" w:rsidP="0081706C">
      <w:pPr>
        <w:spacing w:after="0" w:line="23" w:lineRule="atLeast"/>
        <w:rPr>
          <w:rFonts w:ascii="Arial" w:hAnsi="Arial" w:cs="Arial"/>
          <w:sz w:val="24"/>
          <w:szCs w:val="24"/>
        </w:rPr>
      </w:pPr>
    </w:p>
    <w:p w14:paraId="681313CD" w14:textId="1EA2CC30" w:rsidR="00E65A11" w:rsidRPr="00221015" w:rsidRDefault="00221015" w:rsidP="00E64958">
      <w:pPr>
        <w:spacing w:after="0" w:line="23" w:lineRule="atLeast"/>
        <w:rPr>
          <w:rFonts w:ascii="Arial" w:hAnsi="Arial" w:cs="Arial"/>
          <w:b/>
          <w:sz w:val="24"/>
          <w:szCs w:val="24"/>
        </w:rPr>
      </w:pPr>
      <w:r w:rsidRPr="00221015">
        <w:rPr>
          <w:rFonts w:ascii="Arial" w:hAnsi="Arial" w:cs="Arial"/>
          <w:b/>
          <w:sz w:val="24"/>
          <w:szCs w:val="24"/>
        </w:rPr>
        <w:t>23</w:t>
      </w:r>
      <w:r w:rsidR="00E65A11" w:rsidRPr="00221015">
        <w:rPr>
          <w:rFonts w:ascii="Arial" w:hAnsi="Arial" w:cs="Arial"/>
          <w:b/>
          <w:sz w:val="24"/>
          <w:szCs w:val="24"/>
        </w:rPr>
        <w:t>. In the last 12 months have you personally experienced discrimination at work from any of the following? b) Manager/team leader or other colleagues</w:t>
      </w:r>
    </w:p>
    <w:p w14:paraId="3EEB85D3" w14:textId="77777777" w:rsidR="00BB2B62" w:rsidRPr="00221015" w:rsidRDefault="00BB2B62" w:rsidP="00E64958">
      <w:pPr>
        <w:spacing w:after="0" w:line="23" w:lineRule="atLeast"/>
        <w:ind w:firstLine="720"/>
        <w:rPr>
          <w:rFonts w:ascii="Arial" w:hAnsi="Arial" w:cs="Arial"/>
          <w:sz w:val="24"/>
          <w:szCs w:val="24"/>
        </w:rPr>
      </w:pPr>
    </w:p>
    <w:p w14:paraId="6C79CE22" w14:textId="7DD6A388" w:rsidR="00BB2B62" w:rsidRPr="00221015" w:rsidRDefault="00BB2B62" w:rsidP="00E64958">
      <w:pPr>
        <w:spacing w:after="0" w:line="23" w:lineRule="atLeast"/>
        <w:rPr>
          <w:rFonts w:ascii="Arial" w:hAnsi="Arial" w:cs="Arial"/>
          <w:sz w:val="24"/>
          <w:szCs w:val="24"/>
        </w:rPr>
      </w:pPr>
      <w:r w:rsidRPr="00221015">
        <w:rPr>
          <w:rFonts w:ascii="Arial" w:hAnsi="Arial" w:cs="Arial"/>
          <w:sz w:val="24"/>
          <w:szCs w:val="24"/>
        </w:rPr>
        <w:t>Data from reporting year</w:t>
      </w:r>
    </w:p>
    <w:p w14:paraId="2F672AF4" w14:textId="0C884058" w:rsidR="00BD4D47" w:rsidRPr="00221015" w:rsidRDefault="00BD4D47" w:rsidP="00E64958">
      <w:pPr>
        <w:spacing w:after="0" w:line="23" w:lineRule="atLeast"/>
        <w:rPr>
          <w:rFonts w:ascii="Arial" w:hAnsi="Arial" w:cs="Arial"/>
          <w:sz w:val="24"/>
          <w:szCs w:val="24"/>
        </w:rPr>
      </w:pPr>
      <w:r w:rsidRPr="00221015">
        <w:rPr>
          <w:rFonts w:ascii="Arial" w:hAnsi="Arial" w:cs="Arial"/>
          <w:sz w:val="24"/>
          <w:szCs w:val="24"/>
        </w:rPr>
        <w:t xml:space="preserve">BME staff: </w:t>
      </w:r>
      <w:r w:rsidR="004A4C60" w:rsidRPr="00221015">
        <w:rPr>
          <w:rFonts w:ascii="Arial" w:hAnsi="Arial" w:cs="Arial"/>
          <w:sz w:val="24"/>
          <w:szCs w:val="24"/>
        </w:rPr>
        <w:t>9.1%</w:t>
      </w:r>
    </w:p>
    <w:p w14:paraId="17E5F06E" w14:textId="4A2B9A24" w:rsidR="00BB2B62" w:rsidRPr="00221015" w:rsidRDefault="00BD4D47" w:rsidP="00E64958">
      <w:pPr>
        <w:spacing w:after="0" w:line="23" w:lineRule="atLeast"/>
        <w:rPr>
          <w:rFonts w:ascii="Arial" w:hAnsi="Arial" w:cs="Arial"/>
          <w:sz w:val="24"/>
          <w:szCs w:val="24"/>
        </w:rPr>
      </w:pPr>
      <w:r w:rsidRPr="00221015">
        <w:rPr>
          <w:rFonts w:ascii="Arial" w:hAnsi="Arial" w:cs="Arial"/>
          <w:sz w:val="24"/>
          <w:szCs w:val="24"/>
        </w:rPr>
        <w:t xml:space="preserve">White staff: </w:t>
      </w:r>
      <w:r w:rsidR="004A4C60" w:rsidRPr="00221015">
        <w:rPr>
          <w:rFonts w:ascii="Arial" w:hAnsi="Arial" w:cs="Arial"/>
          <w:sz w:val="24"/>
          <w:szCs w:val="24"/>
        </w:rPr>
        <w:t>2.5%</w:t>
      </w:r>
    </w:p>
    <w:p w14:paraId="3DE210C9" w14:textId="77777777" w:rsidR="00BD4D47" w:rsidRPr="00221015" w:rsidRDefault="00BD4D47" w:rsidP="00E64958">
      <w:pPr>
        <w:spacing w:after="0" w:line="23" w:lineRule="atLeast"/>
        <w:rPr>
          <w:rFonts w:ascii="Arial" w:hAnsi="Arial" w:cs="Arial"/>
          <w:sz w:val="24"/>
          <w:szCs w:val="24"/>
        </w:rPr>
      </w:pPr>
    </w:p>
    <w:p w14:paraId="3481FA98" w14:textId="77777777" w:rsidR="00741235" w:rsidRDefault="00741235" w:rsidP="00E64958">
      <w:pPr>
        <w:spacing w:after="0" w:line="23" w:lineRule="atLeast"/>
        <w:rPr>
          <w:rFonts w:ascii="Arial" w:hAnsi="Arial" w:cs="Arial"/>
          <w:sz w:val="24"/>
          <w:szCs w:val="24"/>
        </w:rPr>
      </w:pPr>
      <w:r w:rsidRPr="00221015">
        <w:rPr>
          <w:rFonts w:ascii="Arial" w:hAnsi="Arial" w:cs="Arial"/>
          <w:sz w:val="24"/>
          <w:szCs w:val="24"/>
        </w:rPr>
        <w:t>Data for previous year:</w:t>
      </w:r>
    </w:p>
    <w:p w14:paraId="7A98F840" w14:textId="0AD1D864" w:rsidR="00BD4D47" w:rsidRDefault="00BD4D47" w:rsidP="00E64958">
      <w:pPr>
        <w:spacing w:after="0" w:line="23" w:lineRule="atLeast"/>
        <w:rPr>
          <w:rFonts w:ascii="Arial" w:hAnsi="Arial" w:cs="Arial"/>
          <w:sz w:val="24"/>
          <w:szCs w:val="24"/>
        </w:rPr>
      </w:pPr>
      <w:r>
        <w:rPr>
          <w:rFonts w:ascii="Arial" w:hAnsi="Arial" w:cs="Arial"/>
          <w:sz w:val="24"/>
          <w:szCs w:val="24"/>
        </w:rPr>
        <w:t>BME staff: 0%</w:t>
      </w:r>
    </w:p>
    <w:p w14:paraId="5978A0EA" w14:textId="77777777" w:rsidR="00BD4D47" w:rsidRDefault="00BD4D47" w:rsidP="00E64958">
      <w:pPr>
        <w:spacing w:after="0" w:line="23" w:lineRule="atLeast"/>
        <w:rPr>
          <w:rFonts w:ascii="Arial" w:hAnsi="Arial" w:cs="Arial"/>
          <w:sz w:val="24"/>
          <w:szCs w:val="24"/>
        </w:rPr>
      </w:pPr>
      <w:r>
        <w:rPr>
          <w:rFonts w:ascii="Arial" w:hAnsi="Arial" w:cs="Arial"/>
          <w:sz w:val="24"/>
          <w:szCs w:val="24"/>
        </w:rPr>
        <w:t>White staff: 3.7%</w:t>
      </w:r>
    </w:p>
    <w:p w14:paraId="03C21FFB" w14:textId="77777777" w:rsidR="00BD4D47" w:rsidRPr="00BE0231" w:rsidRDefault="00BD4D47" w:rsidP="00E64958">
      <w:pPr>
        <w:spacing w:after="0" w:line="23" w:lineRule="atLeast"/>
        <w:ind w:firstLine="720"/>
        <w:rPr>
          <w:rFonts w:ascii="Arial" w:hAnsi="Arial" w:cs="Arial"/>
          <w:sz w:val="24"/>
          <w:szCs w:val="24"/>
        </w:rPr>
      </w:pPr>
    </w:p>
    <w:p w14:paraId="0A2A9291" w14:textId="77777777" w:rsidR="00E65A11" w:rsidRPr="00066A5B" w:rsidRDefault="00E65A11" w:rsidP="00E64958">
      <w:pPr>
        <w:spacing w:after="0" w:line="23" w:lineRule="atLeast"/>
        <w:rPr>
          <w:rFonts w:ascii="Arial" w:hAnsi="Arial" w:cs="Arial"/>
          <w:b/>
          <w:sz w:val="24"/>
          <w:szCs w:val="24"/>
        </w:rPr>
      </w:pPr>
      <w:r w:rsidRPr="00066A5B">
        <w:rPr>
          <w:rFonts w:ascii="Arial" w:hAnsi="Arial" w:cs="Arial"/>
          <w:b/>
          <w:sz w:val="24"/>
          <w:szCs w:val="24"/>
        </w:rPr>
        <w:t>The implications of the data and any additional background explanatory narrative</w:t>
      </w:r>
    </w:p>
    <w:p w14:paraId="1E457814" w14:textId="1854C948" w:rsidR="002C1F41" w:rsidRDefault="002C1F41" w:rsidP="00E64958">
      <w:pPr>
        <w:spacing w:after="0" w:line="23" w:lineRule="atLeast"/>
        <w:rPr>
          <w:rFonts w:ascii="Arial" w:hAnsi="Arial" w:cs="Arial"/>
          <w:sz w:val="24"/>
          <w:szCs w:val="24"/>
        </w:rPr>
      </w:pPr>
      <w:r w:rsidRPr="004A4C60">
        <w:rPr>
          <w:rFonts w:ascii="Arial" w:hAnsi="Arial" w:cs="Arial"/>
          <w:sz w:val="24"/>
          <w:szCs w:val="24"/>
        </w:rPr>
        <w:t>The results for 20</w:t>
      </w:r>
      <w:r w:rsidR="004A4C60" w:rsidRPr="004A4C60">
        <w:rPr>
          <w:rFonts w:ascii="Arial" w:hAnsi="Arial" w:cs="Arial"/>
          <w:sz w:val="24"/>
          <w:szCs w:val="24"/>
        </w:rPr>
        <w:t xml:space="preserve">20 </w:t>
      </w:r>
      <w:r w:rsidRPr="004A4C60">
        <w:rPr>
          <w:rFonts w:ascii="Arial" w:hAnsi="Arial" w:cs="Arial"/>
          <w:sz w:val="24"/>
          <w:szCs w:val="24"/>
        </w:rPr>
        <w:t xml:space="preserve">staff survey show a changing picture from last year, with </w:t>
      </w:r>
      <w:r w:rsidR="004A4C60" w:rsidRPr="004A4C60">
        <w:rPr>
          <w:rFonts w:ascii="Arial" w:hAnsi="Arial" w:cs="Arial"/>
          <w:sz w:val="24"/>
          <w:szCs w:val="24"/>
        </w:rPr>
        <w:t xml:space="preserve">9% of </w:t>
      </w:r>
      <w:r w:rsidRPr="004A4C60">
        <w:rPr>
          <w:rFonts w:ascii="Arial" w:hAnsi="Arial" w:cs="Arial"/>
          <w:sz w:val="24"/>
          <w:szCs w:val="24"/>
        </w:rPr>
        <w:t xml:space="preserve">BME staff reporting incidents of discrimination compared to the previous year when </w:t>
      </w:r>
      <w:r w:rsidR="004A4C60" w:rsidRPr="004A4C60">
        <w:rPr>
          <w:rFonts w:ascii="Arial" w:hAnsi="Arial" w:cs="Arial"/>
          <w:sz w:val="24"/>
          <w:szCs w:val="24"/>
        </w:rPr>
        <w:t xml:space="preserve">no </w:t>
      </w:r>
      <w:r w:rsidRPr="004A4C60">
        <w:rPr>
          <w:rFonts w:ascii="Arial" w:hAnsi="Arial" w:cs="Arial"/>
          <w:sz w:val="24"/>
          <w:szCs w:val="24"/>
        </w:rPr>
        <w:t>BME staff reported</w:t>
      </w:r>
      <w:r w:rsidR="004A4C60" w:rsidRPr="004A4C60">
        <w:rPr>
          <w:rFonts w:ascii="Arial" w:hAnsi="Arial" w:cs="Arial"/>
          <w:sz w:val="24"/>
          <w:szCs w:val="24"/>
        </w:rPr>
        <w:t>.</w:t>
      </w:r>
      <w:r w:rsidR="004A4C60">
        <w:rPr>
          <w:rFonts w:ascii="Arial" w:hAnsi="Arial" w:cs="Arial"/>
          <w:sz w:val="24"/>
          <w:szCs w:val="24"/>
        </w:rPr>
        <w:t xml:space="preserve">  While this is a significant</w:t>
      </w:r>
      <w:r w:rsidR="00B47FAF">
        <w:rPr>
          <w:rFonts w:ascii="Arial" w:hAnsi="Arial" w:cs="Arial"/>
          <w:sz w:val="24"/>
          <w:szCs w:val="24"/>
        </w:rPr>
        <w:t xml:space="preserve"> percentage</w:t>
      </w:r>
      <w:r w:rsidR="004A4C60">
        <w:rPr>
          <w:rFonts w:ascii="Arial" w:hAnsi="Arial" w:cs="Arial"/>
          <w:sz w:val="24"/>
          <w:szCs w:val="24"/>
        </w:rPr>
        <w:t xml:space="preserve"> increase </w:t>
      </w:r>
      <w:r w:rsidR="00221015">
        <w:rPr>
          <w:rFonts w:ascii="Arial" w:hAnsi="Arial" w:cs="Arial"/>
          <w:sz w:val="24"/>
          <w:szCs w:val="24"/>
        </w:rPr>
        <w:t xml:space="preserve">due to the low numbers of BME staff </w:t>
      </w:r>
      <w:r w:rsidR="004A4C60">
        <w:rPr>
          <w:rFonts w:ascii="Arial" w:hAnsi="Arial" w:cs="Arial"/>
          <w:sz w:val="24"/>
          <w:szCs w:val="24"/>
        </w:rPr>
        <w:t xml:space="preserve">it </w:t>
      </w:r>
      <w:r w:rsidR="00B47FAF">
        <w:rPr>
          <w:rFonts w:ascii="Arial" w:hAnsi="Arial" w:cs="Arial"/>
          <w:sz w:val="24"/>
          <w:szCs w:val="24"/>
        </w:rPr>
        <w:t>may be</w:t>
      </w:r>
      <w:r w:rsidR="004A4C60">
        <w:rPr>
          <w:rFonts w:ascii="Arial" w:hAnsi="Arial" w:cs="Arial"/>
          <w:sz w:val="24"/>
          <w:szCs w:val="24"/>
        </w:rPr>
        <w:t xml:space="preserve"> the result of one person reporting an incident, which</w:t>
      </w:r>
      <w:r w:rsidR="00B47FAF">
        <w:rPr>
          <w:rFonts w:ascii="Arial" w:hAnsi="Arial" w:cs="Arial"/>
          <w:sz w:val="24"/>
          <w:szCs w:val="24"/>
        </w:rPr>
        <w:t xml:space="preserve"> while</w:t>
      </w:r>
      <w:r w:rsidR="004A4C60">
        <w:rPr>
          <w:rFonts w:ascii="Arial" w:hAnsi="Arial" w:cs="Arial"/>
          <w:sz w:val="24"/>
          <w:szCs w:val="24"/>
        </w:rPr>
        <w:t xml:space="preserve"> not acceptable may not indicate a trend. </w:t>
      </w:r>
    </w:p>
    <w:p w14:paraId="6A1C61F8" w14:textId="77777777" w:rsidR="00CD2E04" w:rsidRPr="00BE0231" w:rsidRDefault="00CD2E04" w:rsidP="00E64958">
      <w:pPr>
        <w:spacing w:after="0" w:line="23" w:lineRule="atLeast"/>
        <w:rPr>
          <w:rFonts w:ascii="Arial" w:hAnsi="Arial" w:cs="Arial"/>
          <w:sz w:val="24"/>
          <w:szCs w:val="24"/>
        </w:rPr>
      </w:pPr>
    </w:p>
    <w:p w14:paraId="5DE7449A" w14:textId="77777777" w:rsidR="00CD2E04" w:rsidRPr="00066A5B" w:rsidRDefault="00E65A11" w:rsidP="00E64958">
      <w:pPr>
        <w:spacing w:after="0" w:line="23" w:lineRule="atLeast"/>
        <w:rPr>
          <w:rFonts w:ascii="Arial" w:hAnsi="Arial" w:cs="Arial"/>
          <w:b/>
          <w:sz w:val="24"/>
          <w:szCs w:val="24"/>
        </w:rPr>
      </w:pPr>
      <w:r w:rsidRPr="00066A5B">
        <w:rPr>
          <w:rFonts w:ascii="Arial" w:hAnsi="Arial" w:cs="Arial"/>
          <w:b/>
          <w:sz w:val="24"/>
          <w:szCs w:val="24"/>
        </w:rPr>
        <w:t>Action taken and planned including e.g. does the indicator link to EDS2 evidence and/or a corporate Equality Objective</w:t>
      </w:r>
    </w:p>
    <w:p w14:paraId="22954B64" w14:textId="5243BEF0" w:rsidR="006E1392" w:rsidRDefault="006E1392" w:rsidP="00E64958">
      <w:pPr>
        <w:spacing w:after="0" w:line="23" w:lineRule="atLeast"/>
        <w:rPr>
          <w:rFonts w:ascii="Arial" w:hAnsi="Arial" w:cs="Arial"/>
          <w:sz w:val="24"/>
          <w:szCs w:val="24"/>
        </w:rPr>
      </w:pPr>
      <w:r>
        <w:rPr>
          <w:rFonts w:ascii="Arial" w:hAnsi="Arial" w:cs="Arial"/>
          <w:sz w:val="24"/>
          <w:szCs w:val="24"/>
        </w:rPr>
        <w:lastRenderedPageBreak/>
        <w:t xml:space="preserve">The Race Equality Network will encourage their members and other staff to complete the staff survey.  There is a significant focus on racism across the West Yorkshire ICS and </w:t>
      </w:r>
      <w:r w:rsidR="00661B6D">
        <w:rPr>
          <w:rFonts w:ascii="Arial" w:hAnsi="Arial" w:cs="Arial"/>
          <w:sz w:val="24"/>
          <w:szCs w:val="24"/>
        </w:rPr>
        <w:t>the</w:t>
      </w:r>
      <w:r>
        <w:rPr>
          <w:rFonts w:ascii="Arial" w:hAnsi="Arial" w:cs="Arial"/>
          <w:sz w:val="24"/>
          <w:szCs w:val="24"/>
        </w:rPr>
        <w:t xml:space="preserve"> </w:t>
      </w:r>
      <w:r w:rsidR="00661B6D">
        <w:rPr>
          <w:rFonts w:ascii="Arial" w:hAnsi="Arial" w:cs="Arial"/>
          <w:sz w:val="24"/>
          <w:szCs w:val="24"/>
        </w:rPr>
        <w:t>‘</w:t>
      </w:r>
      <w:r>
        <w:rPr>
          <w:rFonts w:ascii="Arial" w:hAnsi="Arial" w:cs="Arial"/>
          <w:sz w:val="24"/>
          <w:szCs w:val="24"/>
        </w:rPr>
        <w:t>Root Out Racism</w:t>
      </w:r>
      <w:r w:rsidR="00661B6D">
        <w:rPr>
          <w:rFonts w:ascii="Arial" w:hAnsi="Arial" w:cs="Arial"/>
          <w:sz w:val="24"/>
          <w:szCs w:val="24"/>
        </w:rPr>
        <w:t>’</w:t>
      </w:r>
      <w:r>
        <w:rPr>
          <w:rFonts w:ascii="Arial" w:hAnsi="Arial" w:cs="Arial"/>
          <w:sz w:val="24"/>
          <w:szCs w:val="24"/>
        </w:rPr>
        <w:t xml:space="preserve"> campaign is underway.  Staff need to feel confident to report poor experience</w:t>
      </w:r>
      <w:r w:rsidRPr="00661B6D">
        <w:rPr>
          <w:rFonts w:ascii="Arial" w:hAnsi="Arial" w:cs="Arial"/>
          <w:sz w:val="24"/>
          <w:szCs w:val="24"/>
        </w:rPr>
        <w:t>s and</w:t>
      </w:r>
      <w:r>
        <w:rPr>
          <w:rFonts w:ascii="Arial" w:hAnsi="Arial" w:cs="Arial"/>
          <w:sz w:val="24"/>
          <w:szCs w:val="24"/>
        </w:rPr>
        <w:t xml:space="preserve"> </w:t>
      </w:r>
      <w:r w:rsidR="00661B6D">
        <w:rPr>
          <w:rFonts w:ascii="Arial" w:hAnsi="Arial" w:cs="Arial"/>
          <w:sz w:val="24"/>
          <w:szCs w:val="24"/>
        </w:rPr>
        <w:t xml:space="preserve">that action will be taken and support given.  </w:t>
      </w:r>
    </w:p>
    <w:p w14:paraId="66CACF7C" w14:textId="77777777" w:rsidR="006E1392" w:rsidRPr="00F015E1" w:rsidRDefault="006E1392" w:rsidP="00E64958">
      <w:pPr>
        <w:spacing w:after="0" w:line="23" w:lineRule="atLeast"/>
        <w:rPr>
          <w:rFonts w:ascii="Arial" w:hAnsi="Arial" w:cs="Arial"/>
          <w:sz w:val="24"/>
          <w:szCs w:val="24"/>
        </w:rPr>
      </w:pPr>
    </w:p>
    <w:p w14:paraId="31049234" w14:textId="77777777" w:rsidR="0040092B" w:rsidRPr="00BE0231" w:rsidRDefault="00E65A11" w:rsidP="00E64958">
      <w:pPr>
        <w:spacing w:after="0" w:line="23" w:lineRule="atLeast"/>
        <w:rPr>
          <w:rFonts w:ascii="Arial" w:hAnsi="Arial" w:cs="Arial"/>
          <w:b/>
          <w:sz w:val="24"/>
          <w:szCs w:val="24"/>
        </w:rPr>
      </w:pPr>
      <w:r w:rsidRPr="00BE0231">
        <w:rPr>
          <w:rFonts w:ascii="Arial" w:hAnsi="Arial" w:cs="Arial"/>
          <w:b/>
          <w:sz w:val="24"/>
          <w:szCs w:val="24"/>
        </w:rPr>
        <w:t>Board representation indicator</w:t>
      </w:r>
    </w:p>
    <w:p w14:paraId="1769B3E7" w14:textId="77777777" w:rsidR="00E65A11" w:rsidRDefault="0040092B" w:rsidP="00E64958">
      <w:pPr>
        <w:spacing w:after="0" w:line="23" w:lineRule="atLeast"/>
        <w:rPr>
          <w:rFonts w:ascii="Arial" w:hAnsi="Arial" w:cs="Arial"/>
          <w:b/>
          <w:sz w:val="24"/>
          <w:szCs w:val="24"/>
        </w:rPr>
      </w:pPr>
      <w:r w:rsidRPr="00BE0231">
        <w:rPr>
          <w:rFonts w:ascii="Arial" w:hAnsi="Arial" w:cs="Arial"/>
          <w:b/>
          <w:sz w:val="24"/>
          <w:szCs w:val="24"/>
        </w:rPr>
        <w:t>F</w:t>
      </w:r>
      <w:r w:rsidR="00CD2E04" w:rsidRPr="00BE0231">
        <w:rPr>
          <w:rFonts w:ascii="Arial" w:hAnsi="Arial" w:cs="Arial"/>
          <w:b/>
          <w:sz w:val="24"/>
          <w:szCs w:val="24"/>
        </w:rPr>
        <w:t>or</w:t>
      </w:r>
      <w:r w:rsidR="00E65A11" w:rsidRPr="00BE0231">
        <w:rPr>
          <w:rFonts w:ascii="Arial" w:hAnsi="Arial" w:cs="Arial"/>
          <w:b/>
          <w:sz w:val="24"/>
          <w:szCs w:val="24"/>
        </w:rPr>
        <w:t xml:space="preserve"> this indicator, compare the difference for White and BME staff.</w:t>
      </w:r>
    </w:p>
    <w:p w14:paraId="4D2764AE" w14:textId="77777777" w:rsidR="00BB2B62" w:rsidRPr="00BE0231" w:rsidRDefault="00BB2B62" w:rsidP="00E64958">
      <w:pPr>
        <w:spacing w:after="0" w:line="23" w:lineRule="atLeast"/>
        <w:rPr>
          <w:rFonts w:ascii="Arial" w:hAnsi="Arial" w:cs="Arial"/>
          <w:b/>
          <w:sz w:val="24"/>
          <w:szCs w:val="24"/>
        </w:rPr>
      </w:pPr>
    </w:p>
    <w:p w14:paraId="7B4E5727" w14:textId="480D4BE5" w:rsidR="00E97329" w:rsidRPr="00221015" w:rsidRDefault="00E65A11" w:rsidP="00E64958">
      <w:pPr>
        <w:pStyle w:val="ListParagraph"/>
        <w:numPr>
          <w:ilvl w:val="0"/>
          <w:numId w:val="6"/>
        </w:numPr>
        <w:spacing w:after="0" w:line="23" w:lineRule="atLeast"/>
        <w:ind w:left="0"/>
        <w:rPr>
          <w:rFonts w:ascii="Arial" w:hAnsi="Arial" w:cs="Arial"/>
          <w:b/>
          <w:sz w:val="24"/>
          <w:szCs w:val="24"/>
        </w:rPr>
      </w:pPr>
      <w:r w:rsidRPr="00221015">
        <w:rPr>
          <w:rFonts w:ascii="Arial" w:hAnsi="Arial" w:cs="Arial"/>
          <w:b/>
          <w:sz w:val="24"/>
          <w:szCs w:val="24"/>
        </w:rPr>
        <w:t>Percentage difference between the organisations’ Board voting membership and its overall workforce</w:t>
      </w:r>
    </w:p>
    <w:p w14:paraId="07725B3F" w14:textId="77777777" w:rsidR="00E97329" w:rsidRDefault="00E97329" w:rsidP="00E64958">
      <w:pPr>
        <w:spacing w:after="0" w:line="23" w:lineRule="atLeast"/>
        <w:rPr>
          <w:rFonts w:ascii="Arial" w:hAnsi="Arial" w:cs="Arial"/>
          <w:sz w:val="24"/>
          <w:szCs w:val="24"/>
        </w:rPr>
      </w:pPr>
    </w:p>
    <w:p w14:paraId="49233EE7" w14:textId="77777777" w:rsidR="00E97329" w:rsidRDefault="00E97329" w:rsidP="00E64958">
      <w:pPr>
        <w:spacing w:after="0" w:line="23" w:lineRule="atLeast"/>
        <w:rPr>
          <w:rFonts w:ascii="Arial" w:hAnsi="Arial" w:cs="Arial"/>
          <w:sz w:val="24"/>
          <w:szCs w:val="24"/>
        </w:rPr>
      </w:pPr>
      <w:r w:rsidRPr="00D977A0">
        <w:rPr>
          <w:rFonts w:ascii="Arial" w:hAnsi="Arial" w:cs="Arial"/>
          <w:sz w:val="24"/>
          <w:szCs w:val="24"/>
        </w:rPr>
        <w:t xml:space="preserve">Data from </w:t>
      </w:r>
      <w:r>
        <w:rPr>
          <w:rFonts w:ascii="Arial" w:hAnsi="Arial" w:cs="Arial"/>
          <w:sz w:val="24"/>
          <w:szCs w:val="24"/>
        </w:rPr>
        <w:t>reporting</w:t>
      </w:r>
      <w:r w:rsidRPr="00D977A0">
        <w:rPr>
          <w:rFonts w:ascii="Arial" w:hAnsi="Arial" w:cs="Arial"/>
          <w:sz w:val="24"/>
          <w:szCs w:val="24"/>
        </w:rPr>
        <w:t xml:space="preserve"> year</w:t>
      </w:r>
      <w:r w:rsidR="00BC0693">
        <w:rPr>
          <w:rFonts w:ascii="Arial" w:hAnsi="Arial" w:cs="Arial"/>
          <w:sz w:val="24"/>
          <w:szCs w:val="24"/>
        </w:rPr>
        <w:t>:</w:t>
      </w:r>
    </w:p>
    <w:p w14:paraId="5F5A61C4" w14:textId="0AE64701" w:rsidR="00BD4D47" w:rsidRPr="00D977A0" w:rsidRDefault="00BD4D47" w:rsidP="00E64958">
      <w:pPr>
        <w:spacing w:after="0" w:line="23" w:lineRule="atLeast"/>
        <w:rPr>
          <w:rFonts w:ascii="Arial" w:hAnsi="Arial" w:cs="Arial"/>
          <w:sz w:val="24"/>
          <w:szCs w:val="24"/>
        </w:rPr>
      </w:pPr>
      <w:r w:rsidRPr="00D977A0">
        <w:rPr>
          <w:rFonts w:ascii="Arial" w:hAnsi="Arial" w:cs="Arial"/>
          <w:sz w:val="24"/>
          <w:szCs w:val="24"/>
        </w:rPr>
        <w:t xml:space="preserve">Governing Body BME representation is </w:t>
      </w:r>
      <w:r w:rsidR="00EA7935">
        <w:rPr>
          <w:rFonts w:ascii="Arial" w:hAnsi="Arial" w:cs="Arial"/>
          <w:sz w:val="24"/>
          <w:szCs w:val="24"/>
        </w:rPr>
        <w:t>29.4</w:t>
      </w:r>
      <w:r w:rsidR="00C46D36">
        <w:rPr>
          <w:rFonts w:ascii="Arial" w:hAnsi="Arial" w:cs="Arial"/>
          <w:sz w:val="24"/>
          <w:szCs w:val="24"/>
        </w:rPr>
        <w:t>%</w:t>
      </w:r>
    </w:p>
    <w:p w14:paraId="29658182" w14:textId="56BBA6EE" w:rsidR="00BD4D47" w:rsidRPr="00D977A0" w:rsidRDefault="00BD4D47" w:rsidP="00E64958">
      <w:pPr>
        <w:spacing w:after="0" w:line="23" w:lineRule="atLeast"/>
        <w:rPr>
          <w:rFonts w:ascii="Arial" w:hAnsi="Arial" w:cs="Arial"/>
          <w:sz w:val="24"/>
          <w:szCs w:val="24"/>
        </w:rPr>
      </w:pPr>
      <w:r w:rsidRPr="00D977A0">
        <w:rPr>
          <w:rFonts w:ascii="Arial" w:hAnsi="Arial" w:cs="Arial"/>
          <w:sz w:val="24"/>
          <w:szCs w:val="24"/>
        </w:rPr>
        <w:t xml:space="preserve">Overall workforce BME representation is </w:t>
      </w:r>
      <w:r w:rsidR="00C46D36">
        <w:rPr>
          <w:rFonts w:ascii="Arial" w:hAnsi="Arial" w:cs="Arial"/>
          <w:sz w:val="24"/>
          <w:szCs w:val="24"/>
        </w:rPr>
        <w:t>9.8%</w:t>
      </w:r>
    </w:p>
    <w:p w14:paraId="362621E2" w14:textId="468436D6" w:rsidR="00BD4D47" w:rsidRDefault="00BD4D47" w:rsidP="00E64958">
      <w:pPr>
        <w:spacing w:after="0" w:line="23" w:lineRule="atLeast"/>
        <w:rPr>
          <w:rFonts w:ascii="Arial" w:hAnsi="Arial" w:cs="Arial"/>
          <w:sz w:val="24"/>
          <w:szCs w:val="24"/>
        </w:rPr>
      </w:pPr>
      <w:r w:rsidRPr="00D977A0">
        <w:rPr>
          <w:rFonts w:ascii="Arial" w:hAnsi="Arial" w:cs="Arial"/>
          <w:sz w:val="24"/>
          <w:szCs w:val="24"/>
        </w:rPr>
        <w:t>The d</w:t>
      </w:r>
      <w:r>
        <w:rPr>
          <w:rFonts w:ascii="Arial" w:hAnsi="Arial" w:cs="Arial"/>
          <w:sz w:val="24"/>
          <w:szCs w:val="24"/>
        </w:rPr>
        <w:t xml:space="preserve">ifference in representation is </w:t>
      </w:r>
      <w:r w:rsidR="00EA7935">
        <w:rPr>
          <w:rFonts w:ascii="Arial" w:hAnsi="Arial" w:cs="Arial"/>
          <w:sz w:val="24"/>
          <w:szCs w:val="24"/>
        </w:rPr>
        <w:t>19.6</w:t>
      </w:r>
      <w:r w:rsidR="00C46D36">
        <w:rPr>
          <w:rFonts w:ascii="Arial" w:hAnsi="Arial" w:cs="Arial"/>
          <w:sz w:val="24"/>
          <w:szCs w:val="24"/>
        </w:rPr>
        <w:t>%</w:t>
      </w:r>
    </w:p>
    <w:p w14:paraId="6830F48A" w14:textId="77777777" w:rsidR="00BB2B62" w:rsidRDefault="00BB2B62" w:rsidP="00E64958">
      <w:pPr>
        <w:spacing w:after="0" w:line="23" w:lineRule="atLeast"/>
        <w:rPr>
          <w:rFonts w:ascii="Arial" w:hAnsi="Arial" w:cs="Arial"/>
          <w:sz w:val="24"/>
          <w:szCs w:val="24"/>
        </w:rPr>
      </w:pPr>
    </w:p>
    <w:p w14:paraId="3FCE13FC" w14:textId="77777777" w:rsidR="00BC0693" w:rsidRDefault="00BC0693" w:rsidP="00E64958">
      <w:pPr>
        <w:spacing w:after="0" w:line="23" w:lineRule="atLeast"/>
        <w:rPr>
          <w:rFonts w:ascii="Arial" w:hAnsi="Arial" w:cs="Arial"/>
          <w:sz w:val="24"/>
          <w:szCs w:val="24"/>
        </w:rPr>
      </w:pPr>
      <w:r>
        <w:rPr>
          <w:rFonts w:ascii="Arial" w:hAnsi="Arial" w:cs="Arial"/>
          <w:sz w:val="24"/>
          <w:szCs w:val="24"/>
        </w:rPr>
        <w:t>The BME population of Kirklees is 20.9%</w:t>
      </w:r>
    </w:p>
    <w:p w14:paraId="5FE18715" w14:textId="77777777" w:rsidR="00E97329" w:rsidRDefault="00E97329" w:rsidP="00E64958">
      <w:pPr>
        <w:spacing w:after="0" w:line="23" w:lineRule="atLeast"/>
        <w:rPr>
          <w:rFonts w:ascii="Arial" w:hAnsi="Arial" w:cs="Arial"/>
          <w:sz w:val="24"/>
          <w:szCs w:val="24"/>
        </w:rPr>
      </w:pPr>
    </w:p>
    <w:p w14:paraId="6A08255D" w14:textId="77777777" w:rsidR="00E97329" w:rsidRDefault="00E97329" w:rsidP="00E64958">
      <w:pPr>
        <w:spacing w:after="0" w:line="23" w:lineRule="atLeast"/>
        <w:rPr>
          <w:rFonts w:ascii="Arial" w:hAnsi="Arial" w:cs="Arial"/>
          <w:sz w:val="24"/>
          <w:szCs w:val="24"/>
        </w:rPr>
      </w:pPr>
      <w:r w:rsidRPr="00BE0231">
        <w:rPr>
          <w:rFonts w:ascii="Arial" w:hAnsi="Arial" w:cs="Arial"/>
          <w:sz w:val="24"/>
          <w:szCs w:val="24"/>
        </w:rPr>
        <w:t>Data for previous year:</w:t>
      </w:r>
    </w:p>
    <w:p w14:paraId="610D9BB0" w14:textId="77777777" w:rsidR="00BD4D47" w:rsidRPr="009210B7" w:rsidRDefault="00BD4D47" w:rsidP="00E64958">
      <w:pPr>
        <w:spacing w:after="0" w:line="23" w:lineRule="atLeast"/>
        <w:rPr>
          <w:rFonts w:ascii="Arial" w:hAnsi="Arial" w:cs="Arial"/>
          <w:sz w:val="24"/>
          <w:szCs w:val="24"/>
        </w:rPr>
      </w:pPr>
      <w:r w:rsidRPr="009210B7">
        <w:rPr>
          <w:rFonts w:ascii="Arial" w:hAnsi="Arial" w:cs="Arial"/>
          <w:sz w:val="24"/>
          <w:szCs w:val="24"/>
        </w:rPr>
        <w:t>Governing Body BME representation is 33.3%</w:t>
      </w:r>
    </w:p>
    <w:p w14:paraId="621AA1F4" w14:textId="77777777" w:rsidR="00BD4D47" w:rsidRPr="009210B7" w:rsidRDefault="00BD4D47" w:rsidP="00E64958">
      <w:pPr>
        <w:spacing w:after="0" w:line="23" w:lineRule="atLeast"/>
        <w:rPr>
          <w:rFonts w:ascii="Arial" w:hAnsi="Arial" w:cs="Arial"/>
          <w:sz w:val="24"/>
          <w:szCs w:val="24"/>
        </w:rPr>
      </w:pPr>
      <w:r w:rsidRPr="009210B7">
        <w:rPr>
          <w:rFonts w:ascii="Arial" w:hAnsi="Arial" w:cs="Arial"/>
          <w:sz w:val="24"/>
          <w:szCs w:val="24"/>
        </w:rPr>
        <w:t>Overall workforce BME representation is 9.3%</w:t>
      </w:r>
    </w:p>
    <w:p w14:paraId="32C3EBFA" w14:textId="77777777" w:rsidR="00BD4D47" w:rsidRDefault="00BD4D47" w:rsidP="00E64958">
      <w:pPr>
        <w:spacing w:after="0" w:line="23" w:lineRule="atLeast"/>
        <w:rPr>
          <w:rFonts w:ascii="Arial" w:hAnsi="Arial" w:cs="Arial"/>
          <w:sz w:val="24"/>
          <w:szCs w:val="24"/>
        </w:rPr>
      </w:pPr>
      <w:r w:rsidRPr="009210B7">
        <w:rPr>
          <w:rFonts w:ascii="Arial" w:hAnsi="Arial" w:cs="Arial"/>
          <w:sz w:val="24"/>
          <w:szCs w:val="24"/>
        </w:rPr>
        <w:t>The difference in representation is 24%</w:t>
      </w:r>
    </w:p>
    <w:p w14:paraId="03A92824" w14:textId="77777777" w:rsidR="00E97329" w:rsidRDefault="00E97329" w:rsidP="00E64958">
      <w:pPr>
        <w:spacing w:after="0" w:line="23" w:lineRule="atLeast"/>
        <w:ind w:firstLine="360"/>
        <w:rPr>
          <w:rFonts w:ascii="Arial" w:hAnsi="Arial" w:cs="Arial"/>
          <w:sz w:val="24"/>
          <w:szCs w:val="24"/>
        </w:rPr>
      </w:pPr>
    </w:p>
    <w:p w14:paraId="0B759984" w14:textId="77777777" w:rsidR="005E2A6E" w:rsidRDefault="005E2A6E" w:rsidP="00E64958">
      <w:pPr>
        <w:spacing w:after="0" w:line="23" w:lineRule="atLeast"/>
        <w:rPr>
          <w:rFonts w:ascii="Arial" w:hAnsi="Arial" w:cs="Arial"/>
          <w:b/>
          <w:sz w:val="24"/>
          <w:szCs w:val="24"/>
        </w:rPr>
      </w:pPr>
      <w:r w:rsidRPr="007D3C28">
        <w:rPr>
          <w:rFonts w:ascii="Arial" w:hAnsi="Arial" w:cs="Arial"/>
          <w:b/>
          <w:sz w:val="24"/>
          <w:szCs w:val="24"/>
        </w:rPr>
        <w:t>The implications of the data and any additional background explanatory narrative</w:t>
      </w:r>
    </w:p>
    <w:p w14:paraId="398F056A" w14:textId="1F8C0A5F" w:rsidR="00854A19" w:rsidRPr="00854A19" w:rsidRDefault="00854A19" w:rsidP="00E64958">
      <w:pPr>
        <w:spacing w:after="0" w:line="23" w:lineRule="atLeast"/>
        <w:rPr>
          <w:rFonts w:ascii="Arial" w:hAnsi="Arial" w:cs="Arial"/>
          <w:sz w:val="24"/>
          <w:szCs w:val="24"/>
        </w:rPr>
      </w:pPr>
      <w:r w:rsidRPr="00854A19">
        <w:rPr>
          <w:rFonts w:ascii="Arial" w:hAnsi="Arial" w:cs="Arial"/>
          <w:sz w:val="24"/>
          <w:szCs w:val="24"/>
        </w:rPr>
        <w:t xml:space="preserve">There is </w:t>
      </w:r>
      <w:r>
        <w:rPr>
          <w:rFonts w:ascii="Arial" w:hAnsi="Arial" w:cs="Arial"/>
          <w:sz w:val="24"/>
          <w:szCs w:val="24"/>
        </w:rPr>
        <w:t>BME representation on the Governing Body</w:t>
      </w:r>
      <w:r w:rsidR="00C46D36">
        <w:rPr>
          <w:rFonts w:ascii="Arial" w:hAnsi="Arial" w:cs="Arial"/>
          <w:sz w:val="24"/>
          <w:szCs w:val="24"/>
        </w:rPr>
        <w:t xml:space="preserve"> which reflects the community served. </w:t>
      </w:r>
    </w:p>
    <w:p w14:paraId="3ECF90A5" w14:textId="77777777" w:rsidR="005E2A6E" w:rsidRPr="00A16AC1" w:rsidRDefault="005E2A6E" w:rsidP="00E64958">
      <w:pPr>
        <w:spacing w:after="0" w:line="23" w:lineRule="atLeast"/>
        <w:rPr>
          <w:rFonts w:ascii="Arial" w:hAnsi="Arial" w:cs="Arial"/>
          <w:sz w:val="24"/>
          <w:szCs w:val="24"/>
        </w:rPr>
      </w:pPr>
    </w:p>
    <w:p w14:paraId="3BECDB50" w14:textId="77777777" w:rsidR="005E2A6E" w:rsidRPr="007D3C28" w:rsidRDefault="005E2A6E" w:rsidP="00E64958">
      <w:pPr>
        <w:spacing w:after="0" w:line="23" w:lineRule="atLeast"/>
        <w:rPr>
          <w:rFonts w:ascii="Arial" w:hAnsi="Arial" w:cs="Arial"/>
          <w:b/>
          <w:sz w:val="24"/>
          <w:szCs w:val="24"/>
        </w:rPr>
      </w:pPr>
      <w:r w:rsidRPr="007D3C28">
        <w:rPr>
          <w:rFonts w:ascii="Arial" w:hAnsi="Arial" w:cs="Arial"/>
          <w:b/>
          <w:sz w:val="24"/>
          <w:szCs w:val="24"/>
        </w:rPr>
        <w:t>Action taken and planned including e.g. does the indicator link to EDS2 evidence and/or a corporate Equality Objective</w:t>
      </w:r>
    </w:p>
    <w:p w14:paraId="74214F42" w14:textId="3080ECB9" w:rsidR="00854A19" w:rsidRDefault="00661B6D" w:rsidP="00E64958">
      <w:pPr>
        <w:spacing w:after="0" w:line="23" w:lineRule="atLeast"/>
        <w:rPr>
          <w:rFonts w:ascii="Arial" w:hAnsi="Arial" w:cs="Arial"/>
          <w:b/>
          <w:sz w:val="24"/>
          <w:szCs w:val="24"/>
        </w:rPr>
      </w:pPr>
      <w:r>
        <w:rPr>
          <w:rFonts w:ascii="Arial" w:hAnsi="Arial" w:cs="Arial"/>
          <w:sz w:val="24"/>
          <w:szCs w:val="24"/>
        </w:rPr>
        <w:t xml:space="preserve">None planned. </w:t>
      </w:r>
    </w:p>
    <w:p w14:paraId="3CEA8798" w14:textId="03364AB2" w:rsidR="00DA6024" w:rsidRDefault="00DA6024" w:rsidP="00E64958">
      <w:pPr>
        <w:spacing w:after="0" w:line="23" w:lineRule="atLeast"/>
        <w:rPr>
          <w:rFonts w:ascii="Arial" w:hAnsi="Arial" w:cs="Arial"/>
          <w:b/>
          <w:sz w:val="24"/>
          <w:szCs w:val="24"/>
        </w:rPr>
      </w:pPr>
    </w:p>
    <w:p w14:paraId="54DC53BF" w14:textId="1AFE4824" w:rsidR="00883C49" w:rsidRDefault="00883C49" w:rsidP="00E64958">
      <w:pPr>
        <w:spacing w:after="0" w:line="23" w:lineRule="atLeast"/>
        <w:rPr>
          <w:rFonts w:ascii="Arial" w:hAnsi="Arial" w:cs="Arial"/>
          <w:b/>
          <w:sz w:val="24"/>
          <w:szCs w:val="24"/>
        </w:rPr>
      </w:pPr>
    </w:p>
    <w:p w14:paraId="19FAAE7E" w14:textId="77777777" w:rsidR="00E46D4E" w:rsidRDefault="00E46D4E" w:rsidP="00E64958">
      <w:pPr>
        <w:spacing w:after="0" w:line="23" w:lineRule="atLeast"/>
        <w:rPr>
          <w:rFonts w:ascii="Arial" w:hAnsi="Arial" w:cs="Arial"/>
          <w:b/>
          <w:sz w:val="24"/>
          <w:szCs w:val="24"/>
        </w:rPr>
        <w:sectPr w:rsidR="00E46D4E">
          <w:pgSz w:w="11906" w:h="16838"/>
          <w:pgMar w:top="1440" w:right="1440" w:bottom="1440" w:left="1440" w:header="708" w:footer="708" w:gutter="0"/>
          <w:cols w:space="708"/>
          <w:docGrid w:linePitch="360"/>
        </w:sectPr>
      </w:pPr>
    </w:p>
    <w:p w14:paraId="28225BE8" w14:textId="54CB6551" w:rsidR="00E46D4E" w:rsidRDefault="00E46D4E" w:rsidP="00E64958">
      <w:pPr>
        <w:spacing w:after="0" w:line="23" w:lineRule="atLeast"/>
        <w:rPr>
          <w:rFonts w:ascii="Arial" w:hAnsi="Arial" w:cs="Arial"/>
          <w:b/>
          <w:sz w:val="24"/>
          <w:szCs w:val="24"/>
        </w:rPr>
      </w:pPr>
    </w:p>
    <w:p w14:paraId="0C60AC5C" w14:textId="4F9E8830" w:rsidR="00BC0693" w:rsidRDefault="009164B1" w:rsidP="00E64958">
      <w:pPr>
        <w:spacing w:after="0" w:line="23" w:lineRule="atLeast"/>
        <w:rPr>
          <w:rFonts w:ascii="Arial" w:hAnsi="Arial" w:cs="Arial"/>
          <w:b/>
          <w:sz w:val="24"/>
          <w:szCs w:val="24"/>
        </w:rPr>
      </w:pPr>
      <w:r>
        <w:rPr>
          <w:rFonts w:ascii="Arial" w:hAnsi="Arial" w:cs="Arial"/>
          <w:b/>
          <w:sz w:val="24"/>
          <w:szCs w:val="24"/>
        </w:rPr>
        <w:t xml:space="preserve">Action plan </w:t>
      </w:r>
      <w:r w:rsidR="00B47FAF">
        <w:rPr>
          <w:rFonts w:ascii="Arial" w:hAnsi="Arial" w:cs="Arial"/>
          <w:b/>
          <w:sz w:val="24"/>
          <w:szCs w:val="24"/>
        </w:rPr>
        <w:t>2021/22</w:t>
      </w:r>
    </w:p>
    <w:p w14:paraId="73C10C9A" w14:textId="72A96CA9" w:rsidR="009164B1" w:rsidRDefault="009164B1" w:rsidP="00E64958">
      <w:pPr>
        <w:spacing w:after="0" w:line="23" w:lineRule="atLeast"/>
        <w:rPr>
          <w:rFonts w:ascii="Arial" w:hAnsi="Arial" w:cs="Arial"/>
          <w:b/>
          <w:sz w:val="24"/>
          <w:szCs w:val="24"/>
        </w:rPr>
      </w:pPr>
      <w:r>
        <w:rPr>
          <w:rFonts w:ascii="Arial" w:hAnsi="Arial" w:cs="Arial"/>
          <w:b/>
          <w:sz w:val="24"/>
          <w:szCs w:val="24"/>
        </w:rPr>
        <w:t xml:space="preserve"> </w:t>
      </w:r>
    </w:p>
    <w:tbl>
      <w:tblPr>
        <w:tblStyle w:val="TableGrid"/>
        <w:tblW w:w="12161" w:type="dxa"/>
        <w:tblLayout w:type="fixed"/>
        <w:tblLook w:val="04A0" w:firstRow="1" w:lastRow="0" w:firstColumn="1" w:lastColumn="0" w:noHBand="0" w:noVBand="1"/>
      </w:tblPr>
      <w:tblGrid>
        <w:gridCol w:w="7484"/>
        <w:gridCol w:w="2409"/>
        <w:gridCol w:w="2268"/>
      </w:tblGrid>
      <w:tr w:rsidR="00D235EB" w:rsidRPr="00EA13A8" w14:paraId="3201AF9C" w14:textId="294A0E93" w:rsidTr="00D235EB">
        <w:trPr>
          <w:tblHeader/>
        </w:trPr>
        <w:tc>
          <w:tcPr>
            <w:tcW w:w="7484" w:type="dxa"/>
            <w:tcBorders>
              <w:top w:val="single" w:sz="4" w:space="0" w:color="auto"/>
              <w:left w:val="single" w:sz="4" w:space="0" w:color="auto"/>
              <w:bottom w:val="single" w:sz="4" w:space="0" w:color="auto"/>
              <w:right w:val="single" w:sz="4" w:space="0" w:color="auto"/>
            </w:tcBorders>
            <w:hideMark/>
          </w:tcPr>
          <w:p w14:paraId="25A47AA4" w14:textId="77777777" w:rsidR="00D235EB" w:rsidRPr="00EA13A8" w:rsidRDefault="00D235EB" w:rsidP="00DA548B">
            <w:pPr>
              <w:autoSpaceDE w:val="0"/>
              <w:autoSpaceDN w:val="0"/>
              <w:adjustRightInd w:val="0"/>
              <w:spacing w:after="120" w:line="360" w:lineRule="auto"/>
              <w:rPr>
                <w:rFonts w:ascii="Arial" w:eastAsiaTheme="minorEastAsia" w:hAnsi="Arial" w:cs="Arial"/>
                <w:b/>
                <w:color w:val="000000"/>
                <w:sz w:val="24"/>
                <w:szCs w:val="24"/>
                <w:lang w:eastAsia="en-GB"/>
              </w:rPr>
            </w:pPr>
            <w:r w:rsidRPr="00EA13A8">
              <w:rPr>
                <w:rFonts w:ascii="Arial" w:eastAsiaTheme="minorEastAsia" w:hAnsi="Arial" w:cs="Arial"/>
                <w:b/>
                <w:color w:val="000000"/>
                <w:sz w:val="24"/>
                <w:szCs w:val="24"/>
                <w:lang w:eastAsia="en-GB"/>
              </w:rPr>
              <w:t>Action</w:t>
            </w:r>
          </w:p>
        </w:tc>
        <w:tc>
          <w:tcPr>
            <w:tcW w:w="2409" w:type="dxa"/>
            <w:tcBorders>
              <w:top w:val="single" w:sz="4" w:space="0" w:color="auto"/>
              <w:left w:val="single" w:sz="4" w:space="0" w:color="auto"/>
              <w:bottom w:val="single" w:sz="4" w:space="0" w:color="auto"/>
              <w:right w:val="single" w:sz="4" w:space="0" w:color="auto"/>
            </w:tcBorders>
          </w:tcPr>
          <w:p w14:paraId="7BBDF73D" w14:textId="5EF0418C" w:rsidR="00D235EB" w:rsidRPr="00EA13A8" w:rsidRDefault="00D235EB" w:rsidP="00E46D4E">
            <w:pPr>
              <w:autoSpaceDE w:val="0"/>
              <w:autoSpaceDN w:val="0"/>
              <w:adjustRightInd w:val="0"/>
              <w:spacing w:after="120" w:line="360" w:lineRule="auto"/>
              <w:ind w:left="5" w:hanging="5"/>
              <w:rPr>
                <w:rFonts w:ascii="Arial" w:eastAsiaTheme="minorEastAsia" w:hAnsi="Arial" w:cs="Arial"/>
                <w:b/>
                <w:color w:val="000000"/>
                <w:sz w:val="24"/>
                <w:szCs w:val="24"/>
                <w:lang w:eastAsia="en-GB"/>
              </w:rPr>
            </w:pPr>
            <w:r>
              <w:rPr>
                <w:rFonts w:ascii="Arial" w:eastAsiaTheme="minorEastAsia" w:hAnsi="Arial" w:cs="Arial"/>
                <w:b/>
                <w:color w:val="000000"/>
                <w:sz w:val="24"/>
                <w:szCs w:val="24"/>
                <w:lang w:eastAsia="en-GB"/>
              </w:rPr>
              <w:t>Lead</w:t>
            </w:r>
          </w:p>
        </w:tc>
        <w:tc>
          <w:tcPr>
            <w:tcW w:w="2268" w:type="dxa"/>
            <w:tcBorders>
              <w:top w:val="single" w:sz="4" w:space="0" w:color="auto"/>
              <w:left w:val="single" w:sz="4" w:space="0" w:color="auto"/>
              <w:bottom w:val="single" w:sz="4" w:space="0" w:color="auto"/>
              <w:right w:val="single" w:sz="4" w:space="0" w:color="auto"/>
            </w:tcBorders>
          </w:tcPr>
          <w:p w14:paraId="191DD706" w14:textId="4E6832C0" w:rsidR="00D235EB" w:rsidRPr="00EA13A8" w:rsidRDefault="00D235EB" w:rsidP="00E46D4E">
            <w:pPr>
              <w:autoSpaceDE w:val="0"/>
              <w:autoSpaceDN w:val="0"/>
              <w:adjustRightInd w:val="0"/>
              <w:spacing w:after="120" w:line="360" w:lineRule="auto"/>
              <w:ind w:left="5" w:hanging="5"/>
              <w:rPr>
                <w:rFonts w:ascii="Arial" w:eastAsiaTheme="minorEastAsia" w:hAnsi="Arial" w:cs="Arial"/>
                <w:b/>
                <w:color w:val="000000"/>
                <w:sz w:val="24"/>
                <w:szCs w:val="24"/>
                <w:lang w:eastAsia="en-GB"/>
              </w:rPr>
            </w:pPr>
            <w:r>
              <w:rPr>
                <w:rFonts w:ascii="Arial" w:eastAsiaTheme="minorEastAsia" w:hAnsi="Arial" w:cs="Arial"/>
                <w:b/>
                <w:color w:val="000000"/>
                <w:sz w:val="24"/>
                <w:szCs w:val="24"/>
                <w:lang w:eastAsia="en-GB"/>
              </w:rPr>
              <w:t xml:space="preserve">Timeline </w:t>
            </w:r>
          </w:p>
        </w:tc>
      </w:tr>
      <w:tr w:rsidR="00D235EB" w:rsidRPr="00EA13A8" w14:paraId="4047CAEB" w14:textId="77777777" w:rsidTr="00D235EB">
        <w:trPr>
          <w:trHeight w:val="533"/>
        </w:trPr>
        <w:tc>
          <w:tcPr>
            <w:tcW w:w="7484" w:type="dxa"/>
            <w:tcBorders>
              <w:top w:val="single" w:sz="4" w:space="0" w:color="auto"/>
              <w:left w:val="single" w:sz="4" w:space="0" w:color="auto"/>
              <w:bottom w:val="single" w:sz="4" w:space="0" w:color="auto"/>
              <w:right w:val="single" w:sz="4" w:space="0" w:color="auto"/>
            </w:tcBorders>
          </w:tcPr>
          <w:p w14:paraId="40E6479C" w14:textId="2EF5E1A6" w:rsidR="00D235EB" w:rsidRPr="00EA13A8" w:rsidRDefault="00D235EB" w:rsidP="006C5B4A">
            <w:pPr>
              <w:autoSpaceDE w:val="0"/>
              <w:autoSpaceDN w:val="0"/>
              <w:adjustRightInd w:val="0"/>
              <w:spacing w:after="120" w:line="360" w:lineRule="auto"/>
              <w:rPr>
                <w:rFonts w:ascii="Arial" w:eastAsiaTheme="minorEastAsia" w:hAnsi="Arial" w:cs="Arial"/>
                <w:color w:val="000000"/>
                <w:sz w:val="24"/>
                <w:szCs w:val="24"/>
                <w:lang w:eastAsia="en-GB"/>
              </w:rPr>
            </w:pPr>
            <w:r w:rsidRPr="00EA13A8">
              <w:rPr>
                <w:rFonts w:ascii="Arial" w:eastAsiaTheme="minorEastAsia" w:hAnsi="Arial" w:cs="Arial"/>
                <w:b/>
                <w:color w:val="000000"/>
                <w:sz w:val="24"/>
                <w:szCs w:val="24"/>
              </w:rPr>
              <w:t>Corporate actions</w:t>
            </w:r>
          </w:p>
        </w:tc>
        <w:tc>
          <w:tcPr>
            <w:tcW w:w="2409" w:type="dxa"/>
            <w:tcBorders>
              <w:top w:val="single" w:sz="4" w:space="0" w:color="auto"/>
              <w:left w:val="single" w:sz="4" w:space="0" w:color="auto"/>
              <w:bottom w:val="single" w:sz="4" w:space="0" w:color="auto"/>
              <w:right w:val="single" w:sz="4" w:space="0" w:color="auto"/>
            </w:tcBorders>
          </w:tcPr>
          <w:p w14:paraId="5D5608CE" w14:textId="77777777" w:rsidR="00D235EB" w:rsidRDefault="00D235EB" w:rsidP="006C5B4A">
            <w:pPr>
              <w:autoSpaceDE w:val="0"/>
              <w:autoSpaceDN w:val="0"/>
              <w:adjustRightInd w:val="0"/>
              <w:spacing w:after="120" w:line="360" w:lineRule="auto"/>
              <w:ind w:left="5" w:hanging="5"/>
              <w:rPr>
                <w:rFonts w:ascii="Arial" w:eastAsiaTheme="minorEastAsia" w:hAnsi="Arial" w:cs="Arial"/>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89CBE92" w14:textId="77777777" w:rsidR="00D235EB" w:rsidRDefault="00D235EB" w:rsidP="006C5B4A">
            <w:pPr>
              <w:autoSpaceDE w:val="0"/>
              <w:autoSpaceDN w:val="0"/>
              <w:adjustRightInd w:val="0"/>
              <w:spacing w:after="120" w:line="360" w:lineRule="auto"/>
              <w:ind w:left="5" w:hanging="5"/>
              <w:rPr>
                <w:rFonts w:ascii="Arial" w:eastAsiaTheme="minorEastAsia" w:hAnsi="Arial" w:cs="Arial"/>
                <w:color w:val="000000"/>
                <w:sz w:val="24"/>
                <w:szCs w:val="24"/>
              </w:rPr>
            </w:pPr>
          </w:p>
        </w:tc>
      </w:tr>
      <w:tr w:rsidR="00D235EB" w:rsidRPr="00EA13A8" w14:paraId="3F0C75E8" w14:textId="28CECECF" w:rsidTr="00D235EB">
        <w:trPr>
          <w:trHeight w:val="533"/>
        </w:trPr>
        <w:tc>
          <w:tcPr>
            <w:tcW w:w="7484" w:type="dxa"/>
            <w:tcBorders>
              <w:top w:val="single" w:sz="4" w:space="0" w:color="auto"/>
              <w:left w:val="single" w:sz="4" w:space="0" w:color="auto"/>
              <w:bottom w:val="single" w:sz="4" w:space="0" w:color="auto"/>
              <w:right w:val="single" w:sz="4" w:space="0" w:color="auto"/>
            </w:tcBorders>
            <w:hideMark/>
          </w:tcPr>
          <w:p w14:paraId="67518FF4" w14:textId="67B4448F" w:rsidR="00D235EB" w:rsidRPr="00EA13A8" w:rsidRDefault="00D235EB" w:rsidP="006C5B4A">
            <w:pPr>
              <w:autoSpaceDE w:val="0"/>
              <w:autoSpaceDN w:val="0"/>
              <w:adjustRightInd w:val="0"/>
              <w:spacing w:after="120" w:line="360" w:lineRule="auto"/>
              <w:rPr>
                <w:rFonts w:ascii="Arial" w:eastAsiaTheme="minorEastAsia" w:hAnsi="Arial" w:cs="Arial"/>
                <w:b/>
                <w:color w:val="000000"/>
                <w:sz w:val="24"/>
                <w:szCs w:val="24"/>
                <w:lang w:eastAsia="en-GB"/>
              </w:rPr>
            </w:pPr>
            <w:r w:rsidRPr="00EA13A8">
              <w:rPr>
                <w:rFonts w:ascii="Arial" w:eastAsiaTheme="minorEastAsia" w:hAnsi="Arial" w:cs="Arial"/>
                <w:color w:val="000000"/>
                <w:sz w:val="24"/>
                <w:szCs w:val="24"/>
                <w:lang w:eastAsia="en-GB"/>
              </w:rPr>
              <w:t xml:space="preserve">WRES report and action plan </w:t>
            </w:r>
            <w:r>
              <w:rPr>
                <w:rFonts w:ascii="Arial" w:eastAsiaTheme="minorEastAsia" w:hAnsi="Arial" w:cs="Arial"/>
                <w:color w:val="000000"/>
                <w:sz w:val="24"/>
                <w:szCs w:val="24"/>
                <w:lang w:eastAsia="en-GB"/>
              </w:rPr>
              <w:t xml:space="preserve">published </w:t>
            </w:r>
            <w:r w:rsidRPr="00EA13A8">
              <w:rPr>
                <w:rFonts w:ascii="Arial" w:eastAsiaTheme="minorEastAsia" w:hAnsi="Arial" w:cs="Arial"/>
                <w:color w:val="000000"/>
                <w:sz w:val="24"/>
                <w:szCs w:val="24"/>
                <w:lang w:eastAsia="en-GB"/>
              </w:rPr>
              <w:t>on the CCG and ICS websites</w:t>
            </w:r>
            <w:r>
              <w:rPr>
                <w:rFonts w:ascii="Arial" w:eastAsiaTheme="minorEastAsia" w:hAnsi="Arial" w:cs="Arial"/>
                <w:color w:val="000000"/>
                <w:sz w:val="24"/>
                <w:szCs w:val="24"/>
                <w:lang w:eastAsia="en-GB"/>
              </w:rPr>
              <w:t xml:space="preserve">.  </w:t>
            </w:r>
            <w:r w:rsidRPr="00EA13A8">
              <w:rPr>
                <w:rFonts w:ascii="Arial" w:eastAsiaTheme="minorEastAsia" w:hAnsi="Arial" w:cs="Arial"/>
                <w:color w:val="000000"/>
                <w:sz w:val="24"/>
                <w:szCs w:val="24"/>
              </w:rPr>
              <w:t xml:space="preserve">WRES report and action plan </w:t>
            </w:r>
            <w:r>
              <w:rPr>
                <w:rFonts w:ascii="Arial" w:eastAsiaTheme="minorEastAsia" w:hAnsi="Arial" w:cs="Arial"/>
                <w:color w:val="000000"/>
                <w:sz w:val="24"/>
                <w:szCs w:val="24"/>
              </w:rPr>
              <w:t xml:space="preserve">communicated </w:t>
            </w:r>
            <w:r w:rsidRPr="00EA13A8">
              <w:rPr>
                <w:rFonts w:ascii="Arial" w:eastAsiaTheme="minorEastAsia" w:hAnsi="Arial" w:cs="Arial"/>
                <w:color w:val="000000"/>
                <w:sz w:val="24"/>
                <w:szCs w:val="24"/>
              </w:rPr>
              <w:t>across the organisation</w:t>
            </w:r>
          </w:p>
        </w:tc>
        <w:tc>
          <w:tcPr>
            <w:tcW w:w="2409" w:type="dxa"/>
            <w:tcBorders>
              <w:top w:val="single" w:sz="4" w:space="0" w:color="auto"/>
              <w:left w:val="single" w:sz="4" w:space="0" w:color="auto"/>
              <w:bottom w:val="single" w:sz="4" w:space="0" w:color="auto"/>
              <w:right w:val="single" w:sz="4" w:space="0" w:color="auto"/>
            </w:tcBorders>
          </w:tcPr>
          <w:p w14:paraId="691745F3" w14:textId="501C358F" w:rsidR="00D235EB" w:rsidRPr="00EA13A8" w:rsidRDefault="00D235EB" w:rsidP="006C5B4A">
            <w:pPr>
              <w:autoSpaceDE w:val="0"/>
              <w:autoSpaceDN w:val="0"/>
              <w:adjustRightInd w:val="0"/>
              <w:spacing w:after="120" w:line="360" w:lineRule="auto"/>
              <w:ind w:left="5" w:hanging="5"/>
              <w:rPr>
                <w:rFonts w:ascii="Arial" w:eastAsiaTheme="minorEastAsia" w:hAnsi="Arial" w:cs="Arial"/>
                <w:color w:val="000000"/>
                <w:sz w:val="24"/>
                <w:szCs w:val="24"/>
              </w:rPr>
            </w:pPr>
            <w:r>
              <w:rPr>
                <w:rFonts w:ascii="Arial" w:eastAsiaTheme="minorEastAsia" w:hAnsi="Arial" w:cs="Arial"/>
                <w:color w:val="000000"/>
                <w:sz w:val="24"/>
                <w:szCs w:val="24"/>
              </w:rPr>
              <w:t xml:space="preserve">Equality, </w:t>
            </w:r>
            <w:r>
              <w:rPr>
                <w:rFonts w:ascii="Arial" w:eastAsiaTheme="minorEastAsia" w:hAnsi="Arial" w:cs="Arial"/>
                <w:color w:val="000000"/>
                <w:sz w:val="24"/>
                <w:szCs w:val="24"/>
                <w:lang w:eastAsia="en-GB"/>
              </w:rPr>
              <w:t>Communications</w:t>
            </w:r>
            <w:r>
              <w:rPr>
                <w:rFonts w:ascii="Arial" w:eastAsiaTheme="minorEastAsia" w:hAnsi="Arial" w:cs="Arial"/>
                <w:color w:val="000000"/>
                <w:sz w:val="24"/>
                <w:szCs w:val="24"/>
              </w:rPr>
              <w:t xml:space="preserve"> and HR</w:t>
            </w:r>
          </w:p>
        </w:tc>
        <w:tc>
          <w:tcPr>
            <w:tcW w:w="2268" w:type="dxa"/>
            <w:tcBorders>
              <w:top w:val="single" w:sz="4" w:space="0" w:color="auto"/>
              <w:left w:val="single" w:sz="4" w:space="0" w:color="auto"/>
              <w:bottom w:val="single" w:sz="4" w:space="0" w:color="auto"/>
              <w:right w:val="single" w:sz="4" w:space="0" w:color="auto"/>
            </w:tcBorders>
          </w:tcPr>
          <w:p w14:paraId="20E09592" w14:textId="4FBD7295" w:rsidR="00D235EB" w:rsidRPr="00EA13A8" w:rsidRDefault="00D235EB" w:rsidP="006C5B4A">
            <w:pPr>
              <w:autoSpaceDE w:val="0"/>
              <w:autoSpaceDN w:val="0"/>
              <w:adjustRightInd w:val="0"/>
              <w:spacing w:after="120" w:line="360" w:lineRule="auto"/>
              <w:ind w:left="5" w:hanging="5"/>
              <w:rPr>
                <w:rFonts w:ascii="Arial" w:eastAsiaTheme="minorEastAsia" w:hAnsi="Arial" w:cs="Arial"/>
                <w:color w:val="000000"/>
                <w:sz w:val="24"/>
                <w:szCs w:val="24"/>
              </w:rPr>
            </w:pPr>
            <w:r>
              <w:rPr>
                <w:rFonts w:ascii="Arial" w:eastAsiaTheme="minorEastAsia" w:hAnsi="Arial" w:cs="Arial"/>
                <w:color w:val="000000"/>
                <w:sz w:val="24"/>
                <w:szCs w:val="24"/>
              </w:rPr>
              <w:t>October 2021</w:t>
            </w:r>
          </w:p>
        </w:tc>
      </w:tr>
      <w:tr w:rsidR="00D235EB" w:rsidRPr="00EA13A8" w14:paraId="7C1864B7" w14:textId="215D228F" w:rsidTr="00D235EB">
        <w:tc>
          <w:tcPr>
            <w:tcW w:w="74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C0F8DF" w14:textId="20BCC86C" w:rsidR="00D235EB" w:rsidRPr="00044142" w:rsidRDefault="00D235EB" w:rsidP="00DA548B">
            <w:pPr>
              <w:autoSpaceDE w:val="0"/>
              <w:autoSpaceDN w:val="0"/>
              <w:adjustRightInd w:val="0"/>
              <w:spacing w:after="120" w:line="360" w:lineRule="auto"/>
              <w:rPr>
                <w:rFonts w:ascii="Arial" w:eastAsiaTheme="minorEastAsia" w:hAnsi="Arial" w:cs="Arial"/>
                <w:color w:val="000000"/>
                <w:sz w:val="24"/>
                <w:szCs w:val="24"/>
                <w:lang w:eastAsia="en-GB"/>
              </w:rPr>
            </w:pPr>
            <w:r w:rsidRPr="00044142">
              <w:rPr>
                <w:rFonts w:ascii="Arial" w:eastAsiaTheme="minorEastAsia" w:hAnsi="Arial" w:cs="Arial"/>
                <w:color w:val="000000"/>
                <w:sz w:val="24"/>
                <w:szCs w:val="24"/>
                <w:lang w:eastAsia="en-GB"/>
              </w:rPr>
              <w:t>WRES progress reported to the Senior Management Team and Race Equality Network</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7E3FF4" w14:textId="377D8CB6" w:rsidR="00D235EB" w:rsidRPr="00EA13A8" w:rsidRDefault="00D235EB" w:rsidP="00E46D4E">
            <w:pPr>
              <w:autoSpaceDE w:val="0"/>
              <w:autoSpaceDN w:val="0"/>
              <w:adjustRightInd w:val="0"/>
              <w:spacing w:after="120" w:line="360" w:lineRule="auto"/>
              <w:ind w:left="5" w:hanging="5"/>
              <w:rPr>
                <w:rFonts w:ascii="Arial" w:eastAsiaTheme="minorEastAsia" w:hAnsi="Arial" w:cs="Arial"/>
                <w:color w:val="000000"/>
                <w:sz w:val="24"/>
                <w:szCs w:val="24"/>
                <w:lang w:eastAsia="en-GB"/>
              </w:rPr>
            </w:pPr>
            <w:r>
              <w:rPr>
                <w:rFonts w:ascii="Arial" w:eastAsiaTheme="minorEastAsia" w:hAnsi="Arial" w:cs="Arial"/>
                <w:color w:val="000000"/>
                <w:sz w:val="24"/>
                <w:szCs w:val="24"/>
              </w:rPr>
              <w:t>Equality and HR</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03955B" w14:textId="6C3CE00E" w:rsidR="00D235EB" w:rsidRPr="00EA13A8" w:rsidRDefault="00D235EB" w:rsidP="00E46D4E">
            <w:pPr>
              <w:autoSpaceDE w:val="0"/>
              <w:autoSpaceDN w:val="0"/>
              <w:adjustRightInd w:val="0"/>
              <w:spacing w:after="120" w:line="360" w:lineRule="auto"/>
              <w:ind w:left="5" w:hanging="5"/>
              <w:rPr>
                <w:rFonts w:ascii="Arial" w:eastAsiaTheme="minorEastAsia" w:hAnsi="Arial" w:cs="Arial"/>
                <w:color w:val="000000"/>
                <w:sz w:val="24"/>
                <w:szCs w:val="24"/>
                <w:lang w:eastAsia="en-GB"/>
              </w:rPr>
            </w:pPr>
            <w:r>
              <w:rPr>
                <w:rFonts w:ascii="Arial" w:eastAsiaTheme="minorEastAsia" w:hAnsi="Arial" w:cs="Arial"/>
                <w:color w:val="000000"/>
                <w:sz w:val="24"/>
                <w:szCs w:val="24"/>
                <w:lang w:eastAsia="en-GB"/>
              </w:rPr>
              <w:t xml:space="preserve">February 2022 </w:t>
            </w:r>
          </w:p>
        </w:tc>
      </w:tr>
      <w:tr w:rsidR="00D235EB" w:rsidRPr="00EA13A8" w14:paraId="1546EDF5" w14:textId="77777777" w:rsidTr="00D235EB">
        <w:tc>
          <w:tcPr>
            <w:tcW w:w="7484" w:type="dxa"/>
            <w:tcBorders>
              <w:top w:val="single" w:sz="4" w:space="0" w:color="auto"/>
              <w:left w:val="single" w:sz="4" w:space="0" w:color="auto"/>
              <w:bottom w:val="single" w:sz="4" w:space="0" w:color="auto"/>
              <w:right w:val="single" w:sz="4" w:space="0" w:color="auto"/>
            </w:tcBorders>
            <w:shd w:val="clear" w:color="auto" w:fill="FFFFFF" w:themeFill="background1"/>
          </w:tcPr>
          <w:p w14:paraId="32389A61" w14:textId="661CE029" w:rsidR="00D235EB" w:rsidRPr="00044142" w:rsidRDefault="00D235EB" w:rsidP="00DA548B">
            <w:pPr>
              <w:autoSpaceDE w:val="0"/>
              <w:autoSpaceDN w:val="0"/>
              <w:adjustRightInd w:val="0"/>
              <w:spacing w:after="120" w:line="360" w:lineRule="auto"/>
              <w:rPr>
                <w:rFonts w:ascii="Arial" w:eastAsiaTheme="minorEastAsia" w:hAnsi="Arial" w:cs="Arial"/>
                <w:color w:val="000000"/>
                <w:sz w:val="24"/>
                <w:szCs w:val="24"/>
                <w:lang w:eastAsia="en-GB"/>
              </w:rPr>
            </w:pPr>
            <w:r>
              <w:rPr>
                <w:rFonts w:ascii="Arial" w:eastAsiaTheme="minorEastAsia" w:hAnsi="Arial" w:cs="Arial"/>
                <w:color w:val="000000"/>
                <w:sz w:val="24"/>
                <w:szCs w:val="24"/>
                <w:lang w:eastAsia="en-GB"/>
              </w:rPr>
              <w:t xml:space="preserve">In developing Place based plans and approaches ensure that race equality activity and actions are embedded, and momentum is maintained.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0873AC7" w14:textId="08E534C4" w:rsidR="00D235EB" w:rsidRDefault="00D235EB" w:rsidP="00E46D4E">
            <w:pPr>
              <w:autoSpaceDE w:val="0"/>
              <w:autoSpaceDN w:val="0"/>
              <w:adjustRightInd w:val="0"/>
              <w:spacing w:after="120" w:line="360" w:lineRule="auto"/>
              <w:ind w:left="5" w:hanging="5"/>
              <w:rPr>
                <w:rFonts w:ascii="Arial" w:eastAsiaTheme="minorEastAsia" w:hAnsi="Arial" w:cs="Arial"/>
                <w:color w:val="000000"/>
                <w:sz w:val="24"/>
                <w:szCs w:val="24"/>
              </w:rPr>
            </w:pPr>
            <w:r>
              <w:rPr>
                <w:rFonts w:ascii="Arial" w:hAnsi="Arial" w:cs="Arial"/>
                <w:sz w:val="24"/>
                <w:szCs w:val="24"/>
              </w:rPr>
              <w:t xml:space="preserve">Executive lead, HR and Equality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1EE6BF55" w14:textId="22E47386" w:rsidR="00D235EB" w:rsidRDefault="00D235EB" w:rsidP="00E46D4E">
            <w:pPr>
              <w:autoSpaceDE w:val="0"/>
              <w:autoSpaceDN w:val="0"/>
              <w:adjustRightInd w:val="0"/>
              <w:spacing w:after="120" w:line="360" w:lineRule="auto"/>
              <w:ind w:left="5" w:hanging="5"/>
              <w:rPr>
                <w:rFonts w:ascii="Arial" w:eastAsiaTheme="minorEastAsia" w:hAnsi="Arial" w:cs="Arial"/>
                <w:color w:val="000000"/>
                <w:sz w:val="24"/>
                <w:szCs w:val="24"/>
                <w:lang w:eastAsia="en-GB"/>
              </w:rPr>
            </w:pPr>
            <w:r>
              <w:rPr>
                <w:rFonts w:ascii="Arial" w:eastAsiaTheme="minorEastAsia" w:hAnsi="Arial" w:cs="Arial"/>
                <w:color w:val="000000"/>
                <w:sz w:val="24"/>
                <w:szCs w:val="24"/>
                <w:lang w:eastAsia="en-GB"/>
              </w:rPr>
              <w:t xml:space="preserve">Ongoing </w:t>
            </w:r>
          </w:p>
        </w:tc>
      </w:tr>
      <w:tr w:rsidR="00D235EB" w:rsidRPr="00EA13A8" w14:paraId="652F2104" w14:textId="5D856985" w:rsidTr="00D235EB">
        <w:tc>
          <w:tcPr>
            <w:tcW w:w="74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09D4A3" w14:textId="434FF64E" w:rsidR="00D235EB" w:rsidRPr="00EA13A8" w:rsidRDefault="00D235EB" w:rsidP="00DA548B">
            <w:pPr>
              <w:autoSpaceDE w:val="0"/>
              <w:autoSpaceDN w:val="0"/>
              <w:adjustRightInd w:val="0"/>
              <w:spacing w:after="120" w:line="360" w:lineRule="auto"/>
              <w:rPr>
                <w:rFonts w:ascii="Arial" w:eastAsiaTheme="minorEastAsia" w:hAnsi="Arial" w:cs="Arial"/>
                <w:color w:val="000000"/>
                <w:sz w:val="24"/>
                <w:szCs w:val="24"/>
                <w:lang w:eastAsia="en-GB"/>
              </w:rPr>
            </w:pPr>
            <w:r>
              <w:rPr>
                <w:rFonts w:ascii="Arial" w:eastAsiaTheme="minorEastAsia" w:hAnsi="Arial" w:cs="Arial"/>
                <w:color w:val="000000"/>
                <w:sz w:val="24"/>
                <w:szCs w:val="24"/>
                <w:lang w:eastAsia="en-GB"/>
              </w:rPr>
              <w:t>S</w:t>
            </w:r>
            <w:r w:rsidRPr="00EA13A8">
              <w:rPr>
                <w:rFonts w:ascii="Arial" w:eastAsiaTheme="minorEastAsia" w:hAnsi="Arial" w:cs="Arial"/>
                <w:color w:val="000000"/>
                <w:sz w:val="24"/>
                <w:szCs w:val="24"/>
                <w:lang w:eastAsia="en-GB"/>
              </w:rPr>
              <w:t xml:space="preserve">taff </w:t>
            </w:r>
            <w:r>
              <w:rPr>
                <w:rFonts w:ascii="Arial" w:eastAsiaTheme="minorEastAsia" w:hAnsi="Arial" w:cs="Arial"/>
                <w:color w:val="000000"/>
                <w:sz w:val="24"/>
                <w:szCs w:val="24"/>
                <w:lang w:eastAsia="en-GB"/>
              </w:rPr>
              <w:t>briefings</w:t>
            </w:r>
            <w:r w:rsidRPr="00EA13A8">
              <w:rPr>
                <w:rFonts w:ascii="Arial" w:eastAsiaTheme="minorEastAsia" w:hAnsi="Arial" w:cs="Arial"/>
                <w:color w:val="000000"/>
                <w:sz w:val="24"/>
                <w:szCs w:val="24"/>
                <w:lang w:eastAsia="en-GB"/>
              </w:rPr>
              <w:t xml:space="preserve"> to raise awareness of </w:t>
            </w:r>
            <w:r>
              <w:rPr>
                <w:rFonts w:ascii="Arial" w:eastAsiaTheme="minorEastAsia" w:hAnsi="Arial" w:cs="Arial"/>
                <w:color w:val="000000"/>
                <w:sz w:val="24"/>
                <w:szCs w:val="24"/>
                <w:lang w:eastAsia="en-GB"/>
              </w:rPr>
              <w:t xml:space="preserve">equality and </w:t>
            </w:r>
            <w:r w:rsidRPr="00EA13A8">
              <w:rPr>
                <w:rFonts w:ascii="Arial" w:eastAsiaTheme="minorEastAsia" w:hAnsi="Arial" w:cs="Arial"/>
                <w:color w:val="000000"/>
                <w:sz w:val="24"/>
                <w:szCs w:val="24"/>
                <w:lang w:eastAsia="en-GB"/>
              </w:rPr>
              <w:t>the staff and organisational benefits</w:t>
            </w:r>
            <w:r>
              <w:rPr>
                <w:rFonts w:ascii="Arial" w:eastAsiaTheme="minorEastAsia" w:hAnsi="Arial" w:cs="Arial"/>
                <w:color w:val="000000"/>
                <w:sz w:val="24"/>
                <w:szCs w:val="24"/>
                <w:lang w:eastAsia="en-GB"/>
              </w:rPr>
              <w:t xml:space="preserve">, including participation in the </w:t>
            </w:r>
            <w:r w:rsidRPr="00EA13A8">
              <w:rPr>
                <w:rFonts w:ascii="Arial" w:eastAsiaTheme="minorEastAsia" w:hAnsi="Arial" w:cs="Arial"/>
                <w:sz w:val="24"/>
                <w:szCs w:val="24"/>
                <w:lang w:eastAsia="en-GB"/>
              </w:rPr>
              <w:t>Race Equality Network</w:t>
            </w:r>
            <w:r w:rsidRPr="00EA13A8">
              <w:rPr>
                <w:rFonts w:ascii="Arial" w:eastAsiaTheme="minorEastAsia" w:hAnsi="Arial" w:cs="Arial"/>
                <w:color w:val="000000"/>
                <w:sz w:val="24"/>
                <w:szCs w:val="24"/>
                <w:lang w:eastAsia="en-GB"/>
              </w:rPr>
              <w:t xml:space="preserve"> (REN)</w:t>
            </w:r>
            <w:r>
              <w:rPr>
                <w:rFonts w:ascii="Arial" w:eastAsiaTheme="minorEastAsia" w:hAnsi="Arial" w:cs="Arial"/>
                <w:color w:val="000000"/>
                <w:sz w:val="24"/>
                <w:szCs w:val="24"/>
                <w:lang w:eastAsia="en-GB"/>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0B43BDF5" w14:textId="19A10DC4" w:rsidR="00D235EB" w:rsidRPr="00EA13A8" w:rsidRDefault="00D235EB" w:rsidP="00E46D4E">
            <w:pPr>
              <w:autoSpaceDE w:val="0"/>
              <w:autoSpaceDN w:val="0"/>
              <w:adjustRightInd w:val="0"/>
              <w:spacing w:after="120" w:line="360" w:lineRule="auto"/>
              <w:ind w:left="5" w:hanging="5"/>
              <w:rPr>
                <w:rFonts w:ascii="Arial" w:eastAsiaTheme="minorEastAsia" w:hAnsi="Arial" w:cs="Arial"/>
                <w:sz w:val="24"/>
                <w:szCs w:val="24"/>
                <w:lang w:eastAsia="en-GB"/>
              </w:rPr>
            </w:pPr>
            <w:r>
              <w:rPr>
                <w:rFonts w:ascii="Arial" w:eastAsiaTheme="minorEastAsia" w:hAnsi="Arial" w:cs="Arial"/>
                <w:sz w:val="24"/>
                <w:szCs w:val="24"/>
                <w:lang w:eastAsia="en-GB"/>
              </w:rPr>
              <w:t>Race Equality Network, Equality and Communications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622E0CA0" w14:textId="5EC4E9F3" w:rsidR="00D235EB" w:rsidRPr="00EA13A8" w:rsidRDefault="00D235EB" w:rsidP="00E46D4E">
            <w:pPr>
              <w:autoSpaceDE w:val="0"/>
              <w:autoSpaceDN w:val="0"/>
              <w:adjustRightInd w:val="0"/>
              <w:spacing w:after="120" w:line="360" w:lineRule="auto"/>
              <w:ind w:left="5" w:hanging="5"/>
              <w:rPr>
                <w:rFonts w:ascii="Arial" w:eastAsiaTheme="minorEastAsia" w:hAnsi="Arial" w:cs="Arial"/>
                <w:sz w:val="24"/>
                <w:szCs w:val="24"/>
                <w:lang w:eastAsia="en-GB"/>
              </w:rPr>
            </w:pPr>
            <w:r>
              <w:rPr>
                <w:rFonts w:ascii="Arial" w:eastAsiaTheme="minorEastAsia" w:hAnsi="Arial" w:cs="Arial"/>
                <w:sz w:val="24"/>
                <w:szCs w:val="24"/>
                <w:lang w:eastAsia="en-GB"/>
              </w:rPr>
              <w:t xml:space="preserve">Monthly </w:t>
            </w:r>
          </w:p>
        </w:tc>
      </w:tr>
      <w:tr w:rsidR="00D235EB" w:rsidRPr="00EA13A8" w14:paraId="10D410C3" w14:textId="77777777" w:rsidTr="00D235EB">
        <w:tc>
          <w:tcPr>
            <w:tcW w:w="7484" w:type="dxa"/>
            <w:tcBorders>
              <w:top w:val="single" w:sz="4" w:space="0" w:color="auto"/>
              <w:left w:val="single" w:sz="4" w:space="0" w:color="auto"/>
              <w:bottom w:val="single" w:sz="4" w:space="0" w:color="auto"/>
              <w:right w:val="single" w:sz="4" w:space="0" w:color="auto"/>
            </w:tcBorders>
            <w:shd w:val="clear" w:color="auto" w:fill="FFFFFF" w:themeFill="background1"/>
          </w:tcPr>
          <w:p w14:paraId="0627FA70" w14:textId="577769DE" w:rsidR="00D235EB" w:rsidRPr="00EA13A8" w:rsidRDefault="00D235EB" w:rsidP="00DA548B">
            <w:pPr>
              <w:autoSpaceDE w:val="0"/>
              <w:autoSpaceDN w:val="0"/>
              <w:adjustRightInd w:val="0"/>
              <w:spacing w:after="120" w:line="360" w:lineRule="auto"/>
              <w:rPr>
                <w:rFonts w:ascii="Arial" w:eastAsiaTheme="minorEastAsia" w:hAnsi="Arial" w:cs="Arial"/>
                <w:sz w:val="24"/>
                <w:szCs w:val="24"/>
                <w:lang w:eastAsia="en-GB"/>
              </w:rPr>
            </w:pPr>
            <w:r w:rsidRPr="00044142">
              <w:rPr>
                <w:rFonts w:ascii="Arial" w:eastAsiaTheme="minorEastAsia" w:hAnsi="Arial" w:cs="Arial"/>
                <w:sz w:val="24"/>
                <w:szCs w:val="24"/>
                <w:lang w:eastAsia="en-GB"/>
              </w:rPr>
              <w:t>SMT members to offer reciprocal mentoring</w:t>
            </w:r>
            <w:r>
              <w:rPr>
                <w:rFonts w:ascii="Arial" w:eastAsiaTheme="minorEastAsia" w:hAnsi="Arial" w:cs="Arial"/>
                <w:sz w:val="24"/>
                <w:szCs w:val="24"/>
                <w:lang w:eastAsia="en-GB"/>
              </w:rPr>
              <w:t xml:space="preserve"> to colleagues.  </w:t>
            </w:r>
            <w:r w:rsidRPr="00044142">
              <w:rPr>
                <w:rFonts w:ascii="Arial" w:eastAsiaTheme="minorEastAsia" w:hAnsi="Arial" w:cs="Arial"/>
                <w:sz w:val="24"/>
                <w:szCs w:val="24"/>
                <w:lang w:eastAsia="en-GB"/>
              </w:rPr>
              <w:t xml:space="preserve">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6BF4EEA" w14:textId="6124726C" w:rsidR="00D235EB" w:rsidRDefault="00D235EB" w:rsidP="00E46D4E">
            <w:pPr>
              <w:autoSpaceDE w:val="0"/>
              <w:autoSpaceDN w:val="0"/>
              <w:adjustRightInd w:val="0"/>
              <w:spacing w:after="120" w:line="360" w:lineRule="auto"/>
              <w:ind w:left="5" w:hanging="5"/>
              <w:rPr>
                <w:rFonts w:ascii="Arial" w:eastAsiaTheme="minorEastAsia" w:hAnsi="Arial" w:cs="Arial"/>
                <w:sz w:val="24"/>
                <w:szCs w:val="24"/>
                <w:lang w:eastAsia="en-GB"/>
              </w:rPr>
            </w:pPr>
            <w:r>
              <w:rPr>
                <w:rFonts w:ascii="Arial" w:eastAsiaTheme="minorEastAsia" w:hAnsi="Arial" w:cs="Arial"/>
                <w:sz w:val="24"/>
                <w:szCs w:val="24"/>
                <w:lang w:eastAsia="en-GB"/>
              </w:rPr>
              <w:t xml:space="preserve">SMT / BAME colleagues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344331A3" w14:textId="5A36CCD0" w:rsidR="00D235EB" w:rsidRDefault="00D235EB" w:rsidP="00E46D4E">
            <w:pPr>
              <w:autoSpaceDE w:val="0"/>
              <w:autoSpaceDN w:val="0"/>
              <w:adjustRightInd w:val="0"/>
              <w:spacing w:after="120" w:line="360" w:lineRule="auto"/>
              <w:ind w:left="5" w:hanging="5"/>
              <w:rPr>
                <w:rFonts w:ascii="Arial" w:eastAsiaTheme="minorEastAsia" w:hAnsi="Arial" w:cs="Arial"/>
                <w:sz w:val="24"/>
                <w:szCs w:val="24"/>
                <w:lang w:eastAsia="en-GB"/>
              </w:rPr>
            </w:pPr>
            <w:r>
              <w:rPr>
                <w:rFonts w:ascii="Arial" w:eastAsiaTheme="minorEastAsia" w:hAnsi="Arial" w:cs="Arial"/>
                <w:sz w:val="24"/>
                <w:szCs w:val="24"/>
                <w:lang w:eastAsia="en-GB"/>
              </w:rPr>
              <w:t>Dec 2021</w:t>
            </w:r>
          </w:p>
        </w:tc>
      </w:tr>
      <w:tr w:rsidR="00D235EB" w:rsidRPr="00EA13A8" w14:paraId="0409B138" w14:textId="77777777" w:rsidTr="00D235EB">
        <w:tc>
          <w:tcPr>
            <w:tcW w:w="7484" w:type="dxa"/>
            <w:tcBorders>
              <w:top w:val="single" w:sz="4" w:space="0" w:color="auto"/>
              <w:left w:val="single" w:sz="4" w:space="0" w:color="auto"/>
              <w:bottom w:val="single" w:sz="4" w:space="0" w:color="auto"/>
              <w:right w:val="single" w:sz="4" w:space="0" w:color="auto"/>
            </w:tcBorders>
          </w:tcPr>
          <w:p w14:paraId="23279C84" w14:textId="449570B6" w:rsidR="00D235EB" w:rsidRPr="00EA13A8" w:rsidRDefault="00D235EB" w:rsidP="00DA548B">
            <w:pPr>
              <w:spacing w:after="120" w:line="360" w:lineRule="auto"/>
              <w:rPr>
                <w:rFonts w:ascii="Arial" w:hAnsi="Arial" w:cs="Arial"/>
                <w:sz w:val="24"/>
                <w:szCs w:val="24"/>
              </w:rPr>
            </w:pPr>
            <w:r w:rsidRPr="00EA13A8">
              <w:rPr>
                <w:rFonts w:ascii="Arial" w:hAnsi="Arial" w:cs="Arial"/>
                <w:b/>
                <w:sz w:val="24"/>
                <w:szCs w:val="24"/>
              </w:rPr>
              <w:t>Staff diversity and recruitment actions</w:t>
            </w:r>
          </w:p>
        </w:tc>
        <w:tc>
          <w:tcPr>
            <w:tcW w:w="2409" w:type="dxa"/>
            <w:tcBorders>
              <w:top w:val="single" w:sz="4" w:space="0" w:color="auto"/>
              <w:left w:val="single" w:sz="4" w:space="0" w:color="auto"/>
              <w:bottom w:val="single" w:sz="4" w:space="0" w:color="auto"/>
              <w:right w:val="single" w:sz="4" w:space="0" w:color="auto"/>
            </w:tcBorders>
          </w:tcPr>
          <w:p w14:paraId="41AC3477" w14:textId="77777777" w:rsidR="00D235EB" w:rsidRDefault="00D235EB" w:rsidP="00E46D4E">
            <w:pPr>
              <w:spacing w:after="120" w:line="360" w:lineRule="auto"/>
              <w:ind w:left="5" w:hanging="5"/>
              <w:rPr>
                <w:rFonts w:ascii="Arial" w:eastAsiaTheme="minorEastAsia" w:hAnsi="Arial" w:cs="Arial"/>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tcPr>
          <w:p w14:paraId="0665A222" w14:textId="77777777" w:rsidR="00D235EB" w:rsidRDefault="00D235EB" w:rsidP="00E46D4E">
            <w:pPr>
              <w:spacing w:after="120" w:line="360" w:lineRule="auto"/>
              <w:ind w:left="5" w:hanging="5"/>
              <w:rPr>
                <w:rFonts w:ascii="Arial" w:hAnsi="Arial" w:cs="Arial"/>
                <w:sz w:val="24"/>
                <w:szCs w:val="24"/>
              </w:rPr>
            </w:pPr>
          </w:p>
        </w:tc>
      </w:tr>
      <w:tr w:rsidR="00D235EB" w:rsidRPr="00EA13A8" w14:paraId="72B22880" w14:textId="1CFFA7BE" w:rsidTr="00D235EB">
        <w:tc>
          <w:tcPr>
            <w:tcW w:w="7484" w:type="dxa"/>
            <w:tcBorders>
              <w:top w:val="single" w:sz="4" w:space="0" w:color="auto"/>
              <w:left w:val="single" w:sz="4" w:space="0" w:color="auto"/>
              <w:bottom w:val="single" w:sz="4" w:space="0" w:color="auto"/>
              <w:right w:val="single" w:sz="4" w:space="0" w:color="auto"/>
            </w:tcBorders>
            <w:hideMark/>
          </w:tcPr>
          <w:p w14:paraId="586841FF" w14:textId="77777777" w:rsidR="00D235EB" w:rsidRDefault="00D235EB" w:rsidP="00DA548B">
            <w:pPr>
              <w:spacing w:after="120" w:line="360" w:lineRule="auto"/>
              <w:rPr>
                <w:rFonts w:ascii="Arial" w:hAnsi="Arial" w:cs="Arial"/>
                <w:sz w:val="24"/>
                <w:szCs w:val="24"/>
              </w:rPr>
            </w:pPr>
            <w:r w:rsidRPr="00EA13A8">
              <w:rPr>
                <w:rFonts w:ascii="Arial" w:hAnsi="Arial" w:cs="Arial"/>
                <w:sz w:val="24"/>
                <w:szCs w:val="24"/>
              </w:rPr>
              <w:lastRenderedPageBreak/>
              <w:t xml:space="preserve">Work in partnership with the REN to </w:t>
            </w:r>
            <w:r>
              <w:rPr>
                <w:rFonts w:ascii="Arial" w:hAnsi="Arial" w:cs="Arial"/>
                <w:sz w:val="24"/>
                <w:szCs w:val="24"/>
              </w:rPr>
              <w:t>identify</w:t>
            </w:r>
            <w:r w:rsidRPr="00EA13A8">
              <w:rPr>
                <w:rFonts w:ascii="Arial" w:hAnsi="Arial" w:cs="Arial"/>
                <w:sz w:val="24"/>
                <w:szCs w:val="24"/>
              </w:rPr>
              <w:t xml:space="preserve"> actions to reduce the gap in shortlisting to recruitment for B</w:t>
            </w:r>
            <w:r>
              <w:rPr>
                <w:rFonts w:ascii="Arial" w:hAnsi="Arial" w:cs="Arial"/>
                <w:sz w:val="24"/>
                <w:szCs w:val="24"/>
              </w:rPr>
              <w:t>A</w:t>
            </w:r>
            <w:r w:rsidRPr="00EA13A8">
              <w:rPr>
                <w:rFonts w:ascii="Arial" w:hAnsi="Arial" w:cs="Arial"/>
                <w:sz w:val="24"/>
                <w:szCs w:val="24"/>
              </w:rPr>
              <w:t>ME candidates</w:t>
            </w:r>
            <w:r>
              <w:rPr>
                <w:rFonts w:ascii="Arial" w:hAnsi="Arial" w:cs="Arial"/>
                <w:sz w:val="24"/>
                <w:szCs w:val="24"/>
              </w:rPr>
              <w:t xml:space="preserve">. </w:t>
            </w:r>
          </w:p>
          <w:p w14:paraId="3B818403" w14:textId="0D3228A0" w:rsidR="00D235EB" w:rsidRPr="00EA13A8" w:rsidRDefault="00D235EB" w:rsidP="00DA548B">
            <w:pPr>
              <w:spacing w:after="120" w:line="360" w:lineRule="auto"/>
              <w:rPr>
                <w:rFonts w:ascii="Arial" w:hAnsi="Arial" w:cs="Arial"/>
                <w:sz w:val="24"/>
                <w:szCs w:val="24"/>
              </w:rPr>
            </w:pPr>
            <w:r>
              <w:rPr>
                <w:rFonts w:ascii="Arial" w:hAnsi="Arial" w:cs="Arial"/>
                <w:sz w:val="24"/>
                <w:szCs w:val="24"/>
              </w:rPr>
              <w:t xml:space="preserve">Ensure Senior leaders support identified actions to deliver commitments to more representative workforce. </w:t>
            </w:r>
          </w:p>
        </w:tc>
        <w:tc>
          <w:tcPr>
            <w:tcW w:w="2409" w:type="dxa"/>
            <w:tcBorders>
              <w:top w:val="single" w:sz="4" w:space="0" w:color="auto"/>
              <w:left w:val="single" w:sz="4" w:space="0" w:color="auto"/>
              <w:bottom w:val="single" w:sz="4" w:space="0" w:color="auto"/>
              <w:right w:val="single" w:sz="4" w:space="0" w:color="auto"/>
            </w:tcBorders>
          </w:tcPr>
          <w:p w14:paraId="52F9972A" w14:textId="34E70E0D" w:rsidR="00D235EB" w:rsidRDefault="00D235EB" w:rsidP="00E46D4E">
            <w:pPr>
              <w:spacing w:after="120" w:line="360" w:lineRule="auto"/>
              <w:ind w:left="5" w:hanging="5"/>
              <w:rPr>
                <w:rFonts w:ascii="Arial" w:hAnsi="Arial" w:cs="Arial"/>
                <w:sz w:val="24"/>
                <w:szCs w:val="24"/>
              </w:rPr>
            </w:pPr>
            <w:r>
              <w:rPr>
                <w:rFonts w:ascii="Arial" w:eastAsiaTheme="minorEastAsia" w:hAnsi="Arial" w:cs="Arial"/>
                <w:sz w:val="24"/>
                <w:szCs w:val="24"/>
                <w:lang w:eastAsia="en-GB"/>
              </w:rPr>
              <w:t xml:space="preserve">HR, Race Equality Network and SMT </w:t>
            </w:r>
          </w:p>
        </w:tc>
        <w:tc>
          <w:tcPr>
            <w:tcW w:w="2268" w:type="dxa"/>
            <w:tcBorders>
              <w:top w:val="single" w:sz="4" w:space="0" w:color="auto"/>
              <w:left w:val="single" w:sz="4" w:space="0" w:color="auto"/>
              <w:bottom w:val="single" w:sz="4" w:space="0" w:color="auto"/>
              <w:right w:val="single" w:sz="4" w:space="0" w:color="auto"/>
            </w:tcBorders>
          </w:tcPr>
          <w:p w14:paraId="16D2F207" w14:textId="5E6040E0" w:rsidR="00D235EB" w:rsidRDefault="00D235EB" w:rsidP="00E46D4E">
            <w:pPr>
              <w:spacing w:after="120" w:line="360" w:lineRule="auto"/>
              <w:ind w:left="5" w:hanging="5"/>
              <w:rPr>
                <w:rFonts w:ascii="Arial" w:hAnsi="Arial" w:cs="Arial"/>
                <w:sz w:val="24"/>
                <w:szCs w:val="24"/>
              </w:rPr>
            </w:pPr>
            <w:r>
              <w:rPr>
                <w:rFonts w:ascii="Arial" w:hAnsi="Arial" w:cs="Arial"/>
                <w:sz w:val="24"/>
                <w:szCs w:val="24"/>
              </w:rPr>
              <w:t xml:space="preserve">Ongoing </w:t>
            </w:r>
          </w:p>
        </w:tc>
      </w:tr>
      <w:tr w:rsidR="00D235EB" w:rsidRPr="00EA13A8" w14:paraId="555FC803" w14:textId="2EAE58E1" w:rsidTr="00D235EB">
        <w:tc>
          <w:tcPr>
            <w:tcW w:w="7484" w:type="dxa"/>
            <w:tcBorders>
              <w:top w:val="single" w:sz="4" w:space="0" w:color="auto"/>
              <w:left w:val="single" w:sz="4" w:space="0" w:color="auto"/>
              <w:bottom w:val="single" w:sz="4" w:space="0" w:color="auto"/>
              <w:right w:val="single" w:sz="4" w:space="0" w:color="auto"/>
            </w:tcBorders>
            <w:hideMark/>
          </w:tcPr>
          <w:p w14:paraId="519BA5D7" w14:textId="59365789" w:rsidR="00D235EB" w:rsidRPr="00EA13A8" w:rsidRDefault="00D235EB" w:rsidP="00DA548B">
            <w:pPr>
              <w:spacing w:after="120" w:line="360" w:lineRule="auto"/>
              <w:rPr>
                <w:rFonts w:ascii="Arial" w:hAnsi="Arial" w:cs="Arial"/>
                <w:sz w:val="24"/>
                <w:szCs w:val="24"/>
              </w:rPr>
            </w:pPr>
            <w:r>
              <w:rPr>
                <w:rFonts w:ascii="Arial" w:hAnsi="Arial" w:cs="Arial"/>
                <w:sz w:val="24"/>
                <w:szCs w:val="24"/>
              </w:rPr>
              <w:t>REN</w:t>
            </w:r>
            <w:r w:rsidRPr="00EA13A8">
              <w:rPr>
                <w:rFonts w:ascii="Arial" w:hAnsi="Arial" w:cs="Arial"/>
                <w:sz w:val="24"/>
                <w:szCs w:val="24"/>
              </w:rPr>
              <w:t xml:space="preserve"> representative to fully participate in the recruitment and selection of staff, Band 7 and above, from job description to appointment. </w:t>
            </w:r>
          </w:p>
          <w:p w14:paraId="5B360D22" w14:textId="77777777" w:rsidR="00D235EB" w:rsidRPr="00EA13A8" w:rsidRDefault="00D235EB" w:rsidP="00DA548B">
            <w:pPr>
              <w:spacing w:after="120" w:line="360" w:lineRule="auto"/>
              <w:rPr>
                <w:rFonts w:ascii="Arial" w:hAnsi="Arial" w:cs="Arial"/>
                <w:sz w:val="24"/>
                <w:szCs w:val="24"/>
              </w:rPr>
            </w:pPr>
            <w:r w:rsidRPr="00EA13A8">
              <w:rPr>
                <w:rFonts w:ascii="Arial" w:hAnsi="Arial" w:cs="Arial"/>
                <w:sz w:val="24"/>
                <w:szCs w:val="24"/>
              </w:rPr>
              <w:t>Train REN members to take full part in recruitment and selection activity</w:t>
            </w:r>
            <w:r>
              <w:rPr>
                <w:rFonts w:ascii="Arial" w:hAnsi="Arial" w:cs="Arial"/>
                <w:sz w:val="24"/>
                <w:szCs w:val="24"/>
              </w:rPr>
              <w:t>.</w:t>
            </w:r>
          </w:p>
          <w:p w14:paraId="43A2BDFF" w14:textId="5507BB13" w:rsidR="00D235EB" w:rsidRPr="00EA13A8" w:rsidRDefault="00D235EB" w:rsidP="00DA548B">
            <w:pPr>
              <w:spacing w:after="120" w:line="360" w:lineRule="auto"/>
              <w:rPr>
                <w:rFonts w:ascii="Arial" w:hAnsi="Arial" w:cs="Arial"/>
                <w:sz w:val="24"/>
                <w:szCs w:val="24"/>
              </w:rPr>
            </w:pPr>
            <w:r w:rsidRPr="00EA13A8">
              <w:rPr>
                <w:rFonts w:ascii="Arial" w:hAnsi="Arial" w:cs="Arial"/>
                <w:sz w:val="24"/>
                <w:szCs w:val="24"/>
              </w:rPr>
              <w:t>Senior leaders and HR to promote this participation</w:t>
            </w:r>
            <w:r>
              <w:rPr>
                <w:rFonts w:ascii="Arial" w:hAnsi="Arial" w:cs="Arial"/>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45E89ED1" w14:textId="0E2C9A2B" w:rsidR="00D235EB" w:rsidRPr="00EA13A8" w:rsidRDefault="00D235EB" w:rsidP="00E46D4E">
            <w:pPr>
              <w:spacing w:after="120" w:line="360" w:lineRule="auto"/>
              <w:ind w:left="5" w:hanging="5"/>
              <w:rPr>
                <w:rFonts w:ascii="Arial" w:hAnsi="Arial" w:cs="Arial"/>
                <w:sz w:val="24"/>
                <w:szCs w:val="24"/>
              </w:rPr>
            </w:pPr>
            <w:r>
              <w:rPr>
                <w:rFonts w:ascii="Arial" w:hAnsi="Arial" w:cs="Arial"/>
                <w:sz w:val="24"/>
                <w:szCs w:val="24"/>
              </w:rPr>
              <w:t xml:space="preserve">Executive lead, </w:t>
            </w:r>
            <w:r>
              <w:rPr>
                <w:rFonts w:ascii="Arial" w:eastAsiaTheme="minorEastAsia" w:hAnsi="Arial" w:cs="Arial"/>
                <w:sz w:val="24"/>
                <w:szCs w:val="24"/>
                <w:lang w:eastAsia="en-GB"/>
              </w:rPr>
              <w:t>HR and Race Equality Network</w:t>
            </w:r>
          </w:p>
        </w:tc>
        <w:tc>
          <w:tcPr>
            <w:tcW w:w="2268" w:type="dxa"/>
            <w:tcBorders>
              <w:top w:val="single" w:sz="4" w:space="0" w:color="auto"/>
              <w:left w:val="single" w:sz="4" w:space="0" w:color="auto"/>
              <w:bottom w:val="single" w:sz="4" w:space="0" w:color="auto"/>
              <w:right w:val="single" w:sz="4" w:space="0" w:color="auto"/>
            </w:tcBorders>
          </w:tcPr>
          <w:p w14:paraId="71948ED2" w14:textId="49BD7E7B" w:rsidR="00D235EB" w:rsidRPr="00EA13A8" w:rsidRDefault="00D235EB" w:rsidP="00E46D4E">
            <w:pPr>
              <w:spacing w:after="120" w:line="360" w:lineRule="auto"/>
              <w:ind w:left="5" w:hanging="5"/>
              <w:rPr>
                <w:rFonts w:ascii="Arial" w:hAnsi="Arial" w:cs="Arial"/>
                <w:sz w:val="24"/>
                <w:szCs w:val="24"/>
              </w:rPr>
            </w:pPr>
            <w:r>
              <w:rPr>
                <w:rFonts w:ascii="Arial" w:hAnsi="Arial" w:cs="Arial"/>
                <w:sz w:val="24"/>
                <w:szCs w:val="24"/>
              </w:rPr>
              <w:t xml:space="preserve">Ongoing </w:t>
            </w:r>
          </w:p>
        </w:tc>
      </w:tr>
      <w:tr w:rsidR="00D235EB" w:rsidRPr="00EA13A8" w14:paraId="1C10DAA0" w14:textId="77777777" w:rsidTr="00D235EB">
        <w:tc>
          <w:tcPr>
            <w:tcW w:w="7484" w:type="dxa"/>
            <w:tcBorders>
              <w:top w:val="single" w:sz="4" w:space="0" w:color="auto"/>
              <w:left w:val="single" w:sz="4" w:space="0" w:color="auto"/>
              <w:bottom w:val="single" w:sz="4" w:space="0" w:color="auto"/>
              <w:right w:val="single" w:sz="4" w:space="0" w:color="auto"/>
            </w:tcBorders>
          </w:tcPr>
          <w:p w14:paraId="479ECEEB" w14:textId="4F15DD50" w:rsidR="00D235EB" w:rsidRDefault="00D235EB" w:rsidP="00DA548B">
            <w:pPr>
              <w:spacing w:after="120" w:line="360" w:lineRule="auto"/>
              <w:rPr>
                <w:rFonts w:ascii="Arial" w:hAnsi="Arial" w:cs="Arial"/>
                <w:sz w:val="24"/>
                <w:szCs w:val="24"/>
              </w:rPr>
            </w:pPr>
            <w:r>
              <w:rPr>
                <w:rFonts w:ascii="Arial" w:hAnsi="Arial" w:cs="Arial"/>
                <w:sz w:val="24"/>
                <w:szCs w:val="24"/>
              </w:rPr>
              <w:t xml:space="preserve">Ensure that all unsuccessful BAME candidates are proactively offered feedback post interview. </w:t>
            </w:r>
          </w:p>
        </w:tc>
        <w:tc>
          <w:tcPr>
            <w:tcW w:w="2409" w:type="dxa"/>
            <w:tcBorders>
              <w:top w:val="single" w:sz="4" w:space="0" w:color="auto"/>
              <w:left w:val="single" w:sz="4" w:space="0" w:color="auto"/>
              <w:bottom w:val="single" w:sz="4" w:space="0" w:color="auto"/>
              <w:right w:val="single" w:sz="4" w:space="0" w:color="auto"/>
            </w:tcBorders>
          </w:tcPr>
          <w:p w14:paraId="3274F60C" w14:textId="03A471DD" w:rsidR="00D235EB" w:rsidRDefault="00D235EB" w:rsidP="00E46D4E">
            <w:pPr>
              <w:spacing w:after="120" w:line="360" w:lineRule="auto"/>
              <w:ind w:left="5" w:hanging="5"/>
              <w:rPr>
                <w:rFonts w:ascii="Arial" w:hAnsi="Arial" w:cs="Arial"/>
                <w:sz w:val="24"/>
                <w:szCs w:val="24"/>
              </w:rPr>
            </w:pPr>
            <w:r>
              <w:rPr>
                <w:rFonts w:ascii="Arial" w:hAnsi="Arial" w:cs="Arial"/>
                <w:sz w:val="24"/>
                <w:szCs w:val="24"/>
              </w:rPr>
              <w:t xml:space="preserve">HR and recruiting manager </w:t>
            </w:r>
          </w:p>
        </w:tc>
        <w:tc>
          <w:tcPr>
            <w:tcW w:w="2268" w:type="dxa"/>
            <w:tcBorders>
              <w:top w:val="single" w:sz="4" w:space="0" w:color="auto"/>
              <w:left w:val="single" w:sz="4" w:space="0" w:color="auto"/>
              <w:bottom w:val="single" w:sz="4" w:space="0" w:color="auto"/>
              <w:right w:val="single" w:sz="4" w:space="0" w:color="auto"/>
            </w:tcBorders>
          </w:tcPr>
          <w:p w14:paraId="4C0FFAAF" w14:textId="3154B142" w:rsidR="00D235EB" w:rsidRDefault="00D235EB" w:rsidP="00E46D4E">
            <w:pPr>
              <w:spacing w:after="120" w:line="360" w:lineRule="auto"/>
              <w:ind w:left="5" w:hanging="5"/>
              <w:rPr>
                <w:rFonts w:ascii="Arial" w:hAnsi="Arial" w:cs="Arial"/>
                <w:sz w:val="24"/>
                <w:szCs w:val="24"/>
              </w:rPr>
            </w:pPr>
            <w:r>
              <w:rPr>
                <w:rFonts w:ascii="Arial" w:hAnsi="Arial" w:cs="Arial"/>
                <w:sz w:val="24"/>
                <w:szCs w:val="24"/>
              </w:rPr>
              <w:t xml:space="preserve">Ongoing </w:t>
            </w:r>
          </w:p>
        </w:tc>
      </w:tr>
      <w:tr w:rsidR="00D235EB" w:rsidRPr="00EA13A8" w14:paraId="50C4307B" w14:textId="77777777" w:rsidTr="00D235EB">
        <w:tc>
          <w:tcPr>
            <w:tcW w:w="7484" w:type="dxa"/>
            <w:tcBorders>
              <w:top w:val="single" w:sz="4" w:space="0" w:color="auto"/>
              <w:left w:val="single" w:sz="4" w:space="0" w:color="auto"/>
              <w:bottom w:val="single" w:sz="4" w:space="0" w:color="auto"/>
              <w:right w:val="single" w:sz="4" w:space="0" w:color="auto"/>
            </w:tcBorders>
          </w:tcPr>
          <w:p w14:paraId="0F6272FE" w14:textId="72697703" w:rsidR="00D235EB" w:rsidRDefault="00D235EB" w:rsidP="00DA548B">
            <w:pPr>
              <w:spacing w:before="240" w:after="120" w:line="360" w:lineRule="auto"/>
              <w:rPr>
                <w:rFonts w:ascii="Arial" w:eastAsiaTheme="minorEastAsia" w:hAnsi="Arial" w:cs="Arial"/>
                <w:color w:val="000000"/>
                <w:sz w:val="24"/>
                <w:szCs w:val="24"/>
              </w:rPr>
            </w:pPr>
            <w:r w:rsidRPr="00EA13A8">
              <w:rPr>
                <w:rFonts w:ascii="Arial" w:eastAsiaTheme="minorEastAsia" w:hAnsi="Arial" w:cs="Arial"/>
                <w:b/>
                <w:color w:val="000000"/>
                <w:sz w:val="24"/>
                <w:szCs w:val="24"/>
              </w:rPr>
              <w:t>Staff experience actions</w:t>
            </w:r>
          </w:p>
        </w:tc>
        <w:tc>
          <w:tcPr>
            <w:tcW w:w="2409" w:type="dxa"/>
            <w:tcBorders>
              <w:top w:val="single" w:sz="4" w:space="0" w:color="auto"/>
              <w:left w:val="single" w:sz="4" w:space="0" w:color="auto"/>
              <w:bottom w:val="single" w:sz="4" w:space="0" w:color="auto"/>
              <w:right w:val="single" w:sz="4" w:space="0" w:color="auto"/>
            </w:tcBorders>
          </w:tcPr>
          <w:p w14:paraId="4EE22C7A" w14:textId="77777777" w:rsidR="00D235EB" w:rsidRDefault="00D235EB" w:rsidP="00E46D4E">
            <w:pPr>
              <w:spacing w:before="240" w:after="120" w:line="360" w:lineRule="auto"/>
              <w:ind w:left="5" w:hanging="5"/>
              <w:rPr>
                <w:rFonts w:ascii="Arial" w:hAnsi="Arial" w:cs="Arial"/>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5D1129F" w14:textId="77777777" w:rsidR="00D235EB" w:rsidRDefault="00D235EB" w:rsidP="00E46D4E">
            <w:pPr>
              <w:spacing w:before="240" w:after="120" w:line="360" w:lineRule="auto"/>
              <w:ind w:left="5" w:hanging="5"/>
              <w:rPr>
                <w:rFonts w:ascii="Arial" w:eastAsiaTheme="minorEastAsia" w:hAnsi="Arial" w:cs="Arial"/>
                <w:color w:val="000000"/>
                <w:sz w:val="24"/>
                <w:szCs w:val="24"/>
              </w:rPr>
            </w:pPr>
          </w:p>
        </w:tc>
      </w:tr>
      <w:tr w:rsidR="00D235EB" w:rsidRPr="00EA13A8" w14:paraId="1E4B497A" w14:textId="69BCB85C" w:rsidTr="00D235EB">
        <w:tc>
          <w:tcPr>
            <w:tcW w:w="7484" w:type="dxa"/>
            <w:tcBorders>
              <w:top w:val="single" w:sz="4" w:space="0" w:color="auto"/>
              <w:left w:val="single" w:sz="4" w:space="0" w:color="auto"/>
              <w:bottom w:val="single" w:sz="4" w:space="0" w:color="auto"/>
              <w:right w:val="single" w:sz="4" w:space="0" w:color="auto"/>
            </w:tcBorders>
            <w:hideMark/>
          </w:tcPr>
          <w:p w14:paraId="1B8D7EEF" w14:textId="50ACC9C2" w:rsidR="00D235EB" w:rsidRPr="00EA13A8" w:rsidRDefault="00D235EB" w:rsidP="00DA548B">
            <w:pPr>
              <w:spacing w:before="240" w:after="120" w:line="360" w:lineRule="auto"/>
              <w:rPr>
                <w:rFonts w:ascii="Arial" w:eastAsiaTheme="minorEastAsia" w:hAnsi="Arial" w:cs="Arial"/>
                <w:color w:val="000000"/>
                <w:sz w:val="24"/>
                <w:szCs w:val="24"/>
              </w:rPr>
            </w:pPr>
            <w:r>
              <w:rPr>
                <w:rFonts w:ascii="Arial" w:eastAsiaTheme="minorEastAsia" w:hAnsi="Arial" w:cs="Arial"/>
                <w:color w:val="000000"/>
                <w:sz w:val="24"/>
                <w:szCs w:val="24"/>
              </w:rPr>
              <w:t>I</w:t>
            </w:r>
            <w:r w:rsidRPr="00EA13A8">
              <w:rPr>
                <w:rFonts w:ascii="Arial" w:eastAsiaTheme="minorEastAsia" w:hAnsi="Arial" w:cs="Arial"/>
                <w:color w:val="000000"/>
                <w:sz w:val="24"/>
                <w:szCs w:val="24"/>
              </w:rPr>
              <w:t xml:space="preserve">n partnership with the REN </w:t>
            </w:r>
            <w:r>
              <w:rPr>
                <w:rFonts w:ascii="Arial" w:eastAsiaTheme="minorEastAsia" w:hAnsi="Arial" w:cs="Arial"/>
                <w:color w:val="000000"/>
                <w:sz w:val="24"/>
                <w:szCs w:val="24"/>
              </w:rPr>
              <w:t>e</w:t>
            </w:r>
            <w:r w:rsidRPr="00EA13A8">
              <w:rPr>
                <w:rFonts w:ascii="Arial" w:eastAsiaTheme="minorEastAsia" w:hAnsi="Arial" w:cs="Arial"/>
                <w:color w:val="000000"/>
                <w:sz w:val="24"/>
                <w:szCs w:val="24"/>
              </w:rPr>
              <w:t>nsure the impact of organisational change on B</w:t>
            </w:r>
            <w:r>
              <w:rPr>
                <w:rFonts w:ascii="Arial" w:eastAsiaTheme="minorEastAsia" w:hAnsi="Arial" w:cs="Arial"/>
                <w:color w:val="000000"/>
                <w:sz w:val="24"/>
                <w:szCs w:val="24"/>
              </w:rPr>
              <w:t xml:space="preserve">lack, Asian and </w:t>
            </w:r>
            <w:r w:rsidRPr="00EA13A8">
              <w:rPr>
                <w:rFonts w:ascii="Arial" w:eastAsiaTheme="minorEastAsia" w:hAnsi="Arial" w:cs="Arial"/>
                <w:color w:val="000000"/>
                <w:sz w:val="24"/>
                <w:szCs w:val="24"/>
              </w:rPr>
              <w:t>M</w:t>
            </w:r>
            <w:r>
              <w:rPr>
                <w:rFonts w:ascii="Arial" w:eastAsiaTheme="minorEastAsia" w:hAnsi="Arial" w:cs="Arial"/>
                <w:color w:val="000000"/>
                <w:sz w:val="24"/>
                <w:szCs w:val="24"/>
              </w:rPr>
              <w:t xml:space="preserve">inority </w:t>
            </w:r>
            <w:r w:rsidRPr="00EA13A8">
              <w:rPr>
                <w:rFonts w:ascii="Arial" w:eastAsiaTheme="minorEastAsia" w:hAnsi="Arial" w:cs="Arial"/>
                <w:color w:val="000000"/>
                <w:sz w:val="24"/>
                <w:szCs w:val="24"/>
              </w:rPr>
              <w:t>E</w:t>
            </w:r>
            <w:r>
              <w:rPr>
                <w:rFonts w:ascii="Arial" w:eastAsiaTheme="minorEastAsia" w:hAnsi="Arial" w:cs="Arial"/>
                <w:color w:val="000000"/>
                <w:sz w:val="24"/>
                <w:szCs w:val="24"/>
              </w:rPr>
              <w:t>thnic</w:t>
            </w:r>
            <w:r w:rsidRPr="00EA13A8">
              <w:rPr>
                <w:rFonts w:ascii="Arial" w:eastAsiaTheme="minorEastAsia" w:hAnsi="Arial" w:cs="Arial"/>
                <w:color w:val="000000"/>
                <w:sz w:val="24"/>
                <w:szCs w:val="24"/>
              </w:rPr>
              <w:t xml:space="preserve"> staff is fully considered in the impact assessment on the transition.  </w:t>
            </w:r>
          </w:p>
        </w:tc>
        <w:tc>
          <w:tcPr>
            <w:tcW w:w="2409" w:type="dxa"/>
            <w:tcBorders>
              <w:top w:val="single" w:sz="4" w:space="0" w:color="auto"/>
              <w:left w:val="single" w:sz="4" w:space="0" w:color="auto"/>
              <w:bottom w:val="single" w:sz="4" w:space="0" w:color="auto"/>
              <w:right w:val="single" w:sz="4" w:space="0" w:color="auto"/>
            </w:tcBorders>
          </w:tcPr>
          <w:p w14:paraId="36B27486" w14:textId="252C2D6D" w:rsidR="00D235EB" w:rsidRPr="00EA13A8" w:rsidRDefault="00D235EB" w:rsidP="00E46D4E">
            <w:pPr>
              <w:spacing w:before="240" w:after="120" w:line="360" w:lineRule="auto"/>
              <w:ind w:left="5" w:hanging="5"/>
              <w:rPr>
                <w:rFonts w:ascii="Arial" w:eastAsiaTheme="minorEastAsia" w:hAnsi="Arial" w:cs="Arial"/>
                <w:color w:val="000000"/>
                <w:sz w:val="24"/>
                <w:szCs w:val="24"/>
              </w:rPr>
            </w:pPr>
            <w:r>
              <w:rPr>
                <w:rFonts w:ascii="Arial" w:hAnsi="Arial" w:cs="Arial"/>
                <w:sz w:val="24"/>
                <w:szCs w:val="24"/>
              </w:rPr>
              <w:t xml:space="preserve">Executive lead, Equality, </w:t>
            </w:r>
            <w:r>
              <w:rPr>
                <w:rFonts w:ascii="Arial" w:eastAsiaTheme="minorEastAsia" w:hAnsi="Arial" w:cs="Arial"/>
                <w:sz w:val="24"/>
                <w:szCs w:val="24"/>
                <w:lang w:eastAsia="en-GB"/>
              </w:rPr>
              <w:t xml:space="preserve">HR and Race Equality </w:t>
            </w:r>
            <w:r>
              <w:rPr>
                <w:rFonts w:ascii="Arial" w:eastAsiaTheme="minorEastAsia" w:hAnsi="Arial" w:cs="Arial"/>
                <w:sz w:val="24"/>
                <w:szCs w:val="24"/>
                <w:lang w:eastAsia="en-GB"/>
              </w:rPr>
              <w:lastRenderedPageBreak/>
              <w:t>Network</w:t>
            </w:r>
          </w:p>
        </w:tc>
        <w:tc>
          <w:tcPr>
            <w:tcW w:w="2268" w:type="dxa"/>
            <w:tcBorders>
              <w:top w:val="single" w:sz="4" w:space="0" w:color="auto"/>
              <w:left w:val="single" w:sz="4" w:space="0" w:color="auto"/>
              <w:bottom w:val="single" w:sz="4" w:space="0" w:color="auto"/>
              <w:right w:val="single" w:sz="4" w:space="0" w:color="auto"/>
            </w:tcBorders>
          </w:tcPr>
          <w:p w14:paraId="07F992B8" w14:textId="22A6CA9A" w:rsidR="00D235EB" w:rsidRPr="00EA13A8" w:rsidRDefault="00D235EB" w:rsidP="00E46D4E">
            <w:pPr>
              <w:spacing w:before="240" w:after="120" w:line="360" w:lineRule="auto"/>
              <w:ind w:left="5" w:hanging="5"/>
              <w:rPr>
                <w:rFonts w:ascii="Arial" w:eastAsiaTheme="minorEastAsia" w:hAnsi="Arial" w:cs="Arial"/>
                <w:color w:val="000000"/>
                <w:sz w:val="24"/>
                <w:szCs w:val="24"/>
              </w:rPr>
            </w:pPr>
            <w:r>
              <w:rPr>
                <w:rFonts w:ascii="Arial" w:eastAsiaTheme="minorEastAsia" w:hAnsi="Arial" w:cs="Arial"/>
                <w:color w:val="000000"/>
                <w:sz w:val="24"/>
                <w:szCs w:val="24"/>
              </w:rPr>
              <w:lastRenderedPageBreak/>
              <w:t>April 2022</w:t>
            </w:r>
          </w:p>
        </w:tc>
      </w:tr>
      <w:tr w:rsidR="00D235EB" w:rsidRPr="00EA13A8" w14:paraId="79A89810" w14:textId="2AE00B60" w:rsidTr="00D235EB">
        <w:tc>
          <w:tcPr>
            <w:tcW w:w="74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16A52" w14:textId="5FA8CDA9" w:rsidR="00D235EB" w:rsidRPr="00EA13A8" w:rsidRDefault="00D235EB" w:rsidP="00DA548B">
            <w:pPr>
              <w:spacing w:before="240" w:after="120" w:line="360" w:lineRule="auto"/>
              <w:rPr>
                <w:rFonts w:ascii="Arial" w:eastAsiaTheme="minorEastAsia" w:hAnsi="Arial" w:cs="Arial"/>
                <w:color w:val="000000"/>
                <w:sz w:val="24"/>
                <w:szCs w:val="24"/>
              </w:rPr>
            </w:pPr>
            <w:r w:rsidRPr="00EA13A8">
              <w:rPr>
                <w:rFonts w:ascii="Arial" w:eastAsiaTheme="minorEastAsia" w:hAnsi="Arial" w:cs="Arial"/>
                <w:color w:val="000000"/>
                <w:sz w:val="24"/>
                <w:szCs w:val="24"/>
              </w:rPr>
              <w:t xml:space="preserve">REN to encourage </w:t>
            </w:r>
            <w:r>
              <w:rPr>
                <w:rFonts w:ascii="Arial" w:eastAsiaTheme="minorEastAsia" w:hAnsi="Arial" w:cs="Arial"/>
                <w:color w:val="000000"/>
                <w:sz w:val="24"/>
                <w:szCs w:val="24"/>
              </w:rPr>
              <w:t>completion of</w:t>
            </w:r>
            <w:r w:rsidRPr="00EA13A8">
              <w:rPr>
                <w:rFonts w:ascii="Arial" w:eastAsiaTheme="minorEastAsia" w:hAnsi="Arial" w:cs="Arial"/>
                <w:color w:val="000000"/>
                <w:sz w:val="24"/>
                <w:szCs w:val="24"/>
              </w:rPr>
              <w:t xml:space="preserve"> the NHS Staff Survey</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484BA6F" w14:textId="72E770C1" w:rsidR="00D235EB" w:rsidRPr="00EA13A8" w:rsidRDefault="00D235EB" w:rsidP="00E46D4E">
            <w:pPr>
              <w:spacing w:before="240" w:after="120" w:line="360" w:lineRule="auto"/>
              <w:ind w:left="5" w:hanging="5"/>
              <w:rPr>
                <w:rFonts w:ascii="Arial" w:eastAsiaTheme="minorEastAsia" w:hAnsi="Arial" w:cs="Arial"/>
                <w:color w:val="000000"/>
                <w:sz w:val="24"/>
                <w:szCs w:val="24"/>
              </w:rPr>
            </w:pPr>
            <w:r>
              <w:rPr>
                <w:rFonts w:ascii="Arial" w:eastAsiaTheme="minorEastAsia" w:hAnsi="Arial" w:cs="Arial"/>
                <w:sz w:val="24"/>
                <w:szCs w:val="24"/>
                <w:lang w:eastAsia="en-GB"/>
              </w:rPr>
              <w:t>Race Equality Network</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14:paraId="702137E4" w14:textId="0B4AA16E" w:rsidR="00D235EB" w:rsidRPr="00EA13A8" w:rsidRDefault="00D235EB" w:rsidP="00E46D4E">
            <w:pPr>
              <w:spacing w:before="240" w:after="120" w:line="360" w:lineRule="auto"/>
              <w:ind w:left="5" w:hanging="5"/>
              <w:rPr>
                <w:rFonts w:ascii="Arial" w:eastAsiaTheme="minorEastAsia" w:hAnsi="Arial" w:cs="Arial"/>
                <w:color w:val="000000"/>
                <w:sz w:val="24"/>
                <w:szCs w:val="24"/>
              </w:rPr>
            </w:pPr>
            <w:r>
              <w:rPr>
                <w:rFonts w:ascii="Arial" w:eastAsiaTheme="minorEastAsia" w:hAnsi="Arial" w:cs="Arial"/>
                <w:color w:val="000000"/>
                <w:sz w:val="24"/>
                <w:szCs w:val="24"/>
              </w:rPr>
              <w:t>October 2021</w:t>
            </w:r>
          </w:p>
        </w:tc>
      </w:tr>
      <w:tr w:rsidR="00D235EB" w:rsidRPr="00EA13A8" w14:paraId="4790A355" w14:textId="77777777" w:rsidTr="00D235EB">
        <w:tc>
          <w:tcPr>
            <w:tcW w:w="7484" w:type="dxa"/>
            <w:tcBorders>
              <w:top w:val="single" w:sz="4" w:space="0" w:color="auto"/>
              <w:left w:val="single" w:sz="4" w:space="0" w:color="auto"/>
              <w:bottom w:val="single" w:sz="4" w:space="0" w:color="auto"/>
              <w:right w:val="single" w:sz="4" w:space="0" w:color="auto"/>
            </w:tcBorders>
          </w:tcPr>
          <w:p w14:paraId="7D4C803F" w14:textId="5CFD002E" w:rsidR="00D235EB" w:rsidRPr="00EA13A8" w:rsidRDefault="00D235EB" w:rsidP="00DA548B">
            <w:pPr>
              <w:spacing w:before="240" w:after="120" w:line="360" w:lineRule="auto"/>
              <w:rPr>
                <w:rFonts w:ascii="Arial" w:eastAsiaTheme="minorEastAsia" w:hAnsi="Arial" w:cs="Arial"/>
                <w:color w:val="000000"/>
                <w:sz w:val="24"/>
                <w:szCs w:val="24"/>
              </w:rPr>
            </w:pPr>
            <w:r>
              <w:rPr>
                <w:rFonts w:ascii="Arial" w:eastAsiaTheme="minorEastAsia" w:hAnsi="Arial" w:cs="Arial"/>
                <w:color w:val="000000"/>
                <w:sz w:val="24"/>
                <w:szCs w:val="24"/>
              </w:rPr>
              <w:t xml:space="preserve">Actively invite the sharing of staff /patient experience and stories at the staff briefing sessions and through other communications medium to ensure focus remains on lived experience. </w:t>
            </w:r>
          </w:p>
        </w:tc>
        <w:tc>
          <w:tcPr>
            <w:tcW w:w="2409" w:type="dxa"/>
            <w:tcBorders>
              <w:top w:val="single" w:sz="4" w:space="0" w:color="auto"/>
              <w:left w:val="single" w:sz="4" w:space="0" w:color="auto"/>
              <w:bottom w:val="single" w:sz="4" w:space="0" w:color="auto"/>
              <w:right w:val="single" w:sz="4" w:space="0" w:color="auto"/>
            </w:tcBorders>
          </w:tcPr>
          <w:p w14:paraId="7AE0E745" w14:textId="5CC14FFC" w:rsidR="00D235EB" w:rsidRDefault="00D235EB" w:rsidP="00E46D4E">
            <w:pPr>
              <w:spacing w:before="240" w:after="120" w:line="360" w:lineRule="auto"/>
              <w:ind w:left="5" w:hanging="5"/>
              <w:rPr>
                <w:rFonts w:ascii="Arial" w:eastAsiaTheme="minorEastAsia" w:hAnsi="Arial" w:cs="Arial"/>
                <w:sz w:val="24"/>
                <w:szCs w:val="24"/>
                <w:lang w:eastAsia="en-GB"/>
              </w:rPr>
            </w:pPr>
            <w:r>
              <w:rPr>
                <w:rFonts w:ascii="Arial" w:eastAsiaTheme="minorEastAsia" w:hAnsi="Arial" w:cs="Arial"/>
                <w:sz w:val="24"/>
                <w:szCs w:val="24"/>
                <w:lang w:eastAsia="en-GB"/>
              </w:rPr>
              <w:t xml:space="preserve">Executive lead </w:t>
            </w:r>
          </w:p>
        </w:tc>
        <w:tc>
          <w:tcPr>
            <w:tcW w:w="2268" w:type="dxa"/>
            <w:tcBorders>
              <w:top w:val="single" w:sz="4" w:space="0" w:color="auto"/>
              <w:left w:val="single" w:sz="4" w:space="0" w:color="auto"/>
              <w:bottom w:val="single" w:sz="4" w:space="0" w:color="auto"/>
              <w:right w:val="single" w:sz="4" w:space="0" w:color="auto"/>
            </w:tcBorders>
          </w:tcPr>
          <w:p w14:paraId="211541F9" w14:textId="35AA6063" w:rsidR="00D235EB" w:rsidRDefault="00D235EB" w:rsidP="00E46D4E">
            <w:pPr>
              <w:spacing w:before="240" w:after="120" w:line="360" w:lineRule="auto"/>
              <w:ind w:left="5" w:hanging="5"/>
              <w:rPr>
                <w:rFonts w:ascii="Arial" w:eastAsiaTheme="minorEastAsia" w:hAnsi="Arial" w:cs="Arial"/>
                <w:color w:val="000000"/>
                <w:sz w:val="24"/>
                <w:szCs w:val="24"/>
              </w:rPr>
            </w:pPr>
            <w:r>
              <w:rPr>
                <w:rFonts w:ascii="Arial" w:eastAsiaTheme="minorEastAsia" w:hAnsi="Arial" w:cs="Arial"/>
                <w:color w:val="000000"/>
                <w:sz w:val="24"/>
                <w:szCs w:val="24"/>
              </w:rPr>
              <w:t xml:space="preserve">Ongoing </w:t>
            </w:r>
          </w:p>
        </w:tc>
      </w:tr>
      <w:tr w:rsidR="00D235EB" w:rsidRPr="00EA13A8" w14:paraId="28D5723E" w14:textId="456A13BF" w:rsidTr="00D235EB">
        <w:tc>
          <w:tcPr>
            <w:tcW w:w="7484" w:type="dxa"/>
            <w:tcBorders>
              <w:top w:val="single" w:sz="4" w:space="0" w:color="auto"/>
              <w:left w:val="single" w:sz="4" w:space="0" w:color="auto"/>
              <w:bottom w:val="single" w:sz="4" w:space="0" w:color="auto"/>
              <w:right w:val="single" w:sz="4" w:space="0" w:color="auto"/>
            </w:tcBorders>
            <w:hideMark/>
          </w:tcPr>
          <w:p w14:paraId="1DDC9727" w14:textId="2FB7C04E" w:rsidR="00D235EB" w:rsidRPr="00EA13A8" w:rsidRDefault="00D235EB" w:rsidP="00DA548B">
            <w:pPr>
              <w:spacing w:before="240" w:after="120" w:line="360" w:lineRule="auto"/>
              <w:rPr>
                <w:rFonts w:ascii="Arial" w:eastAsiaTheme="minorEastAsia" w:hAnsi="Arial" w:cs="Arial"/>
                <w:sz w:val="24"/>
                <w:szCs w:val="24"/>
                <w:lang w:eastAsia="en-GB"/>
              </w:rPr>
            </w:pPr>
            <w:r w:rsidRPr="00EA13A8">
              <w:rPr>
                <w:rFonts w:ascii="Arial" w:eastAsiaTheme="minorEastAsia" w:hAnsi="Arial" w:cs="Arial"/>
                <w:sz w:val="24"/>
                <w:szCs w:val="24"/>
                <w:lang w:eastAsia="en-GB"/>
              </w:rPr>
              <w:t xml:space="preserve">Ensure staff have protected time to attend and participate </w:t>
            </w:r>
            <w:r>
              <w:rPr>
                <w:rFonts w:ascii="Arial" w:eastAsiaTheme="minorEastAsia" w:hAnsi="Arial" w:cs="Arial"/>
                <w:sz w:val="24"/>
                <w:szCs w:val="24"/>
                <w:lang w:eastAsia="en-GB"/>
              </w:rPr>
              <w:t xml:space="preserve">in </w:t>
            </w:r>
            <w:r w:rsidRPr="00EA13A8">
              <w:rPr>
                <w:rFonts w:ascii="Arial" w:eastAsiaTheme="minorEastAsia" w:hAnsi="Arial" w:cs="Arial"/>
                <w:sz w:val="24"/>
                <w:szCs w:val="24"/>
                <w:lang w:eastAsia="en-GB"/>
              </w:rPr>
              <w:t xml:space="preserve">the Race Equality Network, including additional time for Chairs. </w:t>
            </w:r>
          </w:p>
          <w:p w14:paraId="329F6AEA" w14:textId="3600EE35" w:rsidR="00D235EB" w:rsidRPr="00EA13A8" w:rsidRDefault="00D235EB" w:rsidP="00DA548B">
            <w:pPr>
              <w:autoSpaceDE w:val="0"/>
              <w:autoSpaceDN w:val="0"/>
              <w:adjustRightInd w:val="0"/>
              <w:spacing w:before="240" w:after="120" w:line="360" w:lineRule="auto"/>
              <w:rPr>
                <w:rFonts w:ascii="Arial" w:hAnsi="Arial" w:cs="Arial"/>
                <w:sz w:val="24"/>
                <w:szCs w:val="24"/>
              </w:rPr>
            </w:pPr>
            <w:r w:rsidRPr="00EA13A8">
              <w:rPr>
                <w:rFonts w:ascii="Arial" w:hAnsi="Arial" w:cs="Arial"/>
                <w:sz w:val="24"/>
                <w:szCs w:val="24"/>
              </w:rPr>
              <w:t xml:space="preserve">Regular attendance </w:t>
            </w:r>
            <w:r>
              <w:rPr>
                <w:rFonts w:ascii="Arial" w:hAnsi="Arial" w:cs="Arial"/>
                <w:sz w:val="24"/>
                <w:szCs w:val="24"/>
              </w:rPr>
              <w:t xml:space="preserve">at </w:t>
            </w:r>
            <w:r w:rsidRPr="00EA13A8">
              <w:rPr>
                <w:rFonts w:ascii="Arial" w:hAnsi="Arial" w:cs="Arial"/>
                <w:sz w:val="24"/>
                <w:szCs w:val="24"/>
              </w:rPr>
              <w:t xml:space="preserve">Senior Management Team by a </w:t>
            </w:r>
            <w:r>
              <w:rPr>
                <w:rFonts w:ascii="Arial" w:hAnsi="Arial" w:cs="Arial"/>
                <w:sz w:val="24"/>
                <w:szCs w:val="24"/>
              </w:rPr>
              <w:t xml:space="preserve">REN </w:t>
            </w:r>
            <w:r w:rsidRPr="00EA13A8">
              <w:rPr>
                <w:rFonts w:ascii="Arial" w:hAnsi="Arial" w:cs="Arial"/>
                <w:sz w:val="24"/>
                <w:szCs w:val="24"/>
              </w:rPr>
              <w:t xml:space="preserve">representative </w:t>
            </w:r>
          </w:p>
        </w:tc>
        <w:tc>
          <w:tcPr>
            <w:tcW w:w="2409" w:type="dxa"/>
            <w:tcBorders>
              <w:top w:val="single" w:sz="4" w:space="0" w:color="auto"/>
              <w:left w:val="single" w:sz="4" w:space="0" w:color="auto"/>
              <w:bottom w:val="single" w:sz="4" w:space="0" w:color="auto"/>
              <w:right w:val="single" w:sz="4" w:space="0" w:color="auto"/>
            </w:tcBorders>
          </w:tcPr>
          <w:p w14:paraId="1A28746A" w14:textId="55CD11A4" w:rsidR="00D235EB" w:rsidRPr="00EA13A8" w:rsidRDefault="00D235EB" w:rsidP="00E46D4E">
            <w:pPr>
              <w:spacing w:before="240" w:after="120" w:line="360" w:lineRule="auto"/>
              <w:ind w:left="5" w:hanging="5"/>
              <w:rPr>
                <w:rFonts w:ascii="Arial" w:eastAsiaTheme="minorEastAsia" w:hAnsi="Arial" w:cs="Arial"/>
                <w:sz w:val="24"/>
                <w:szCs w:val="24"/>
                <w:lang w:eastAsia="en-GB"/>
              </w:rPr>
            </w:pPr>
            <w:r>
              <w:rPr>
                <w:rFonts w:ascii="Arial" w:hAnsi="Arial" w:cs="Arial"/>
                <w:sz w:val="24"/>
                <w:szCs w:val="24"/>
              </w:rPr>
              <w:t>Executive lead, HR</w:t>
            </w:r>
            <w:r>
              <w:rPr>
                <w:rFonts w:ascii="Arial" w:eastAsiaTheme="minorEastAsia" w:hAnsi="Arial" w:cs="Arial"/>
                <w:sz w:val="24"/>
                <w:szCs w:val="24"/>
                <w:lang w:eastAsia="en-GB"/>
              </w:rPr>
              <w:t xml:space="preserve"> and Race Equality Network</w:t>
            </w:r>
          </w:p>
        </w:tc>
        <w:tc>
          <w:tcPr>
            <w:tcW w:w="2268" w:type="dxa"/>
            <w:tcBorders>
              <w:top w:val="single" w:sz="4" w:space="0" w:color="auto"/>
              <w:left w:val="single" w:sz="4" w:space="0" w:color="auto"/>
              <w:bottom w:val="single" w:sz="4" w:space="0" w:color="auto"/>
              <w:right w:val="single" w:sz="4" w:space="0" w:color="auto"/>
            </w:tcBorders>
          </w:tcPr>
          <w:p w14:paraId="11847236" w14:textId="752BF53F" w:rsidR="00D235EB" w:rsidRPr="00EA13A8" w:rsidRDefault="00D235EB" w:rsidP="00E46D4E">
            <w:pPr>
              <w:spacing w:before="240" w:after="120" w:line="360" w:lineRule="auto"/>
              <w:ind w:left="5" w:hanging="5"/>
              <w:rPr>
                <w:rFonts w:ascii="Arial" w:eastAsiaTheme="minorEastAsia" w:hAnsi="Arial" w:cs="Arial"/>
                <w:sz w:val="24"/>
                <w:szCs w:val="24"/>
                <w:lang w:eastAsia="en-GB"/>
              </w:rPr>
            </w:pPr>
            <w:r>
              <w:rPr>
                <w:rFonts w:ascii="Arial" w:eastAsiaTheme="minorEastAsia" w:hAnsi="Arial" w:cs="Arial"/>
                <w:sz w:val="24"/>
                <w:szCs w:val="24"/>
                <w:lang w:eastAsia="en-GB"/>
              </w:rPr>
              <w:t xml:space="preserve">Ongoing </w:t>
            </w:r>
          </w:p>
        </w:tc>
      </w:tr>
      <w:tr w:rsidR="00D235EB" w:rsidRPr="00EA13A8" w14:paraId="2FB37270" w14:textId="211E43B5" w:rsidTr="00D235EB">
        <w:tc>
          <w:tcPr>
            <w:tcW w:w="7484" w:type="dxa"/>
            <w:tcBorders>
              <w:top w:val="single" w:sz="4" w:space="0" w:color="auto"/>
              <w:left w:val="single" w:sz="4" w:space="0" w:color="auto"/>
              <w:bottom w:val="single" w:sz="4" w:space="0" w:color="auto"/>
              <w:right w:val="single" w:sz="4" w:space="0" w:color="auto"/>
            </w:tcBorders>
            <w:hideMark/>
          </w:tcPr>
          <w:p w14:paraId="6D780061" w14:textId="77777777" w:rsidR="00D235EB" w:rsidRPr="00EA13A8" w:rsidRDefault="00D235EB" w:rsidP="00DA548B">
            <w:pPr>
              <w:tabs>
                <w:tab w:val="left" w:pos="2227"/>
              </w:tabs>
              <w:spacing w:before="240" w:after="120" w:line="360" w:lineRule="auto"/>
              <w:rPr>
                <w:rFonts w:ascii="Arial" w:eastAsiaTheme="minorEastAsia" w:hAnsi="Arial" w:cs="Arial"/>
                <w:sz w:val="24"/>
                <w:szCs w:val="24"/>
                <w:lang w:eastAsia="en-GB"/>
              </w:rPr>
            </w:pPr>
            <w:r w:rsidRPr="00EA13A8">
              <w:rPr>
                <w:rFonts w:ascii="Arial" w:hAnsi="Arial" w:cs="Arial"/>
                <w:sz w:val="24"/>
                <w:szCs w:val="24"/>
              </w:rPr>
              <w:t>Participate in the WY&amp;H BAME review / Race Equality Network campaign promoting and championing positive role models in senior leadership roles and other campaigning work, e.g. Root out Racism</w:t>
            </w:r>
          </w:p>
        </w:tc>
        <w:tc>
          <w:tcPr>
            <w:tcW w:w="2409" w:type="dxa"/>
            <w:tcBorders>
              <w:top w:val="single" w:sz="4" w:space="0" w:color="auto"/>
              <w:left w:val="single" w:sz="4" w:space="0" w:color="auto"/>
              <w:bottom w:val="single" w:sz="4" w:space="0" w:color="auto"/>
              <w:right w:val="single" w:sz="4" w:space="0" w:color="auto"/>
            </w:tcBorders>
          </w:tcPr>
          <w:p w14:paraId="271F5E74" w14:textId="178594EB" w:rsidR="00D235EB" w:rsidRPr="00EA13A8" w:rsidRDefault="00D235EB" w:rsidP="00E46D4E">
            <w:pPr>
              <w:tabs>
                <w:tab w:val="left" w:pos="2227"/>
              </w:tabs>
              <w:spacing w:before="240" w:after="120" w:line="360" w:lineRule="auto"/>
              <w:ind w:left="5" w:hanging="5"/>
              <w:rPr>
                <w:rFonts w:ascii="Arial" w:hAnsi="Arial" w:cs="Arial"/>
                <w:sz w:val="24"/>
                <w:szCs w:val="24"/>
              </w:rPr>
            </w:pPr>
            <w:r>
              <w:rPr>
                <w:rFonts w:ascii="Arial" w:hAnsi="Arial" w:cs="Arial"/>
                <w:sz w:val="24"/>
                <w:szCs w:val="24"/>
              </w:rPr>
              <w:t xml:space="preserve">Executive lead, Equality, </w:t>
            </w:r>
            <w:r>
              <w:rPr>
                <w:rFonts w:ascii="Arial" w:eastAsiaTheme="minorEastAsia" w:hAnsi="Arial" w:cs="Arial"/>
                <w:sz w:val="24"/>
                <w:szCs w:val="24"/>
                <w:lang w:eastAsia="en-GB"/>
              </w:rPr>
              <w:t>HR and Race Equality Network</w:t>
            </w:r>
          </w:p>
        </w:tc>
        <w:tc>
          <w:tcPr>
            <w:tcW w:w="2268" w:type="dxa"/>
            <w:tcBorders>
              <w:top w:val="single" w:sz="4" w:space="0" w:color="auto"/>
              <w:left w:val="single" w:sz="4" w:space="0" w:color="auto"/>
              <w:bottom w:val="single" w:sz="4" w:space="0" w:color="auto"/>
              <w:right w:val="single" w:sz="4" w:space="0" w:color="auto"/>
            </w:tcBorders>
          </w:tcPr>
          <w:p w14:paraId="2118322D" w14:textId="7064BC7C" w:rsidR="00D235EB" w:rsidRPr="00EA13A8" w:rsidRDefault="00D235EB" w:rsidP="00E46D4E">
            <w:pPr>
              <w:tabs>
                <w:tab w:val="left" w:pos="2227"/>
              </w:tabs>
              <w:spacing w:before="240" w:after="120" w:line="360" w:lineRule="auto"/>
              <w:ind w:left="5" w:hanging="5"/>
              <w:rPr>
                <w:rFonts w:ascii="Arial" w:hAnsi="Arial" w:cs="Arial"/>
                <w:sz w:val="24"/>
                <w:szCs w:val="24"/>
              </w:rPr>
            </w:pPr>
            <w:r>
              <w:rPr>
                <w:rFonts w:ascii="Arial" w:hAnsi="Arial" w:cs="Arial"/>
                <w:sz w:val="24"/>
                <w:szCs w:val="24"/>
              </w:rPr>
              <w:t xml:space="preserve">Ongoing </w:t>
            </w:r>
          </w:p>
        </w:tc>
      </w:tr>
    </w:tbl>
    <w:p w14:paraId="6DA8EBCC" w14:textId="68BA9032" w:rsidR="00BC0693" w:rsidRDefault="00BC0693" w:rsidP="00E64958">
      <w:pPr>
        <w:spacing w:after="0" w:line="23" w:lineRule="atLeast"/>
        <w:rPr>
          <w:rFonts w:ascii="Arial" w:hAnsi="Arial" w:cs="Arial"/>
          <w:b/>
          <w:sz w:val="24"/>
          <w:szCs w:val="24"/>
        </w:rPr>
      </w:pPr>
    </w:p>
    <w:sectPr w:rsidR="00BC0693" w:rsidSect="00E46D4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6E8C"/>
    <w:multiLevelType w:val="hybridMultilevel"/>
    <w:tmpl w:val="8D80D4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FCC25CE"/>
    <w:multiLevelType w:val="hybridMultilevel"/>
    <w:tmpl w:val="01905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953891"/>
    <w:multiLevelType w:val="hybridMultilevel"/>
    <w:tmpl w:val="CA20C7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49D2F83"/>
    <w:multiLevelType w:val="hybridMultilevel"/>
    <w:tmpl w:val="51B27774"/>
    <w:lvl w:ilvl="0" w:tplc="3A6209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245297"/>
    <w:multiLevelType w:val="hybridMultilevel"/>
    <w:tmpl w:val="251CE8AA"/>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A3442C"/>
    <w:multiLevelType w:val="hybridMultilevel"/>
    <w:tmpl w:val="A4D4E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A11"/>
    <w:rsid w:val="00000DB6"/>
    <w:rsid w:val="00012FC3"/>
    <w:rsid w:val="00026C7D"/>
    <w:rsid w:val="00044142"/>
    <w:rsid w:val="0005760D"/>
    <w:rsid w:val="00066A5B"/>
    <w:rsid w:val="00087804"/>
    <w:rsid w:val="000A3DB5"/>
    <w:rsid w:val="000B39C0"/>
    <w:rsid w:val="000B7FD8"/>
    <w:rsid w:val="000C2710"/>
    <w:rsid w:val="000F39F7"/>
    <w:rsid w:val="000F607C"/>
    <w:rsid w:val="00100F1D"/>
    <w:rsid w:val="0010431F"/>
    <w:rsid w:val="00106102"/>
    <w:rsid w:val="00107C16"/>
    <w:rsid w:val="00112CDC"/>
    <w:rsid w:val="00114A6C"/>
    <w:rsid w:val="001156D7"/>
    <w:rsid w:val="00115EE0"/>
    <w:rsid w:val="001218BA"/>
    <w:rsid w:val="00124DBE"/>
    <w:rsid w:val="00181C5B"/>
    <w:rsid w:val="0018469E"/>
    <w:rsid w:val="001A468A"/>
    <w:rsid w:val="001B10A0"/>
    <w:rsid w:val="001B2943"/>
    <w:rsid w:val="001E3530"/>
    <w:rsid w:val="00204430"/>
    <w:rsid w:val="00216C3D"/>
    <w:rsid w:val="00221015"/>
    <w:rsid w:val="0023294E"/>
    <w:rsid w:val="00237A2A"/>
    <w:rsid w:val="00255260"/>
    <w:rsid w:val="00265ACF"/>
    <w:rsid w:val="002749E8"/>
    <w:rsid w:val="00274BC6"/>
    <w:rsid w:val="002B464D"/>
    <w:rsid w:val="002C1F41"/>
    <w:rsid w:val="002C6743"/>
    <w:rsid w:val="00304C00"/>
    <w:rsid w:val="00334238"/>
    <w:rsid w:val="0034532B"/>
    <w:rsid w:val="00360904"/>
    <w:rsid w:val="00370A9E"/>
    <w:rsid w:val="003C63D5"/>
    <w:rsid w:val="003D46F8"/>
    <w:rsid w:val="003D79E6"/>
    <w:rsid w:val="003F3D9A"/>
    <w:rsid w:val="0040092B"/>
    <w:rsid w:val="004144FF"/>
    <w:rsid w:val="00430D0B"/>
    <w:rsid w:val="00440F57"/>
    <w:rsid w:val="00447002"/>
    <w:rsid w:val="004549B2"/>
    <w:rsid w:val="00470D86"/>
    <w:rsid w:val="004A1FBE"/>
    <w:rsid w:val="004A4C60"/>
    <w:rsid w:val="004C11C5"/>
    <w:rsid w:val="004D5BA0"/>
    <w:rsid w:val="00505009"/>
    <w:rsid w:val="00514CFA"/>
    <w:rsid w:val="00531C88"/>
    <w:rsid w:val="005609CD"/>
    <w:rsid w:val="00560FAA"/>
    <w:rsid w:val="00566A42"/>
    <w:rsid w:val="00582809"/>
    <w:rsid w:val="00587DB8"/>
    <w:rsid w:val="005C6881"/>
    <w:rsid w:val="005E2A6E"/>
    <w:rsid w:val="00615753"/>
    <w:rsid w:val="006215CD"/>
    <w:rsid w:val="00627810"/>
    <w:rsid w:val="006301BE"/>
    <w:rsid w:val="00645EDF"/>
    <w:rsid w:val="00661B6D"/>
    <w:rsid w:val="00665291"/>
    <w:rsid w:val="006B02F7"/>
    <w:rsid w:val="006C5B4A"/>
    <w:rsid w:val="006C5E87"/>
    <w:rsid w:val="006E07F9"/>
    <w:rsid w:val="006E1392"/>
    <w:rsid w:val="0070232B"/>
    <w:rsid w:val="007165E8"/>
    <w:rsid w:val="0073489A"/>
    <w:rsid w:val="00741235"/>
    <w:rsid w:val="00773AF3"/>
    <w:rsid w:val="00777DAF"/>
    <w:rsid w:val="007A6F7E"/>
    <w:rsid w:val="007D5668"/>
    <w:rsid w:val="00815D18"/>
    <w:rsid w:val="00815D8E"/>
    <w:rsid w:val="0081706C"/>
    <w:rsid w:val="008365DE"/>
    <w:rsid w:val="00854A19"/>
    <w:rsid w:val="00860DF3"/>
    <w:rsid w:val="00883C49"/>
    <w:rsid w:val="008A78C2"/>
    <w:rsid w:val="008B2EDD"/>
    <w:rsid w:val="008C5CC9"/>
    <w:rsid w:val="008F3683"/>
    <w:rsid w:val="009164B1"/>
    <w:rsid w:val="009210B7"/>
    <w:rsid w:val="00963EF4"/>
    <w:rsid w:val="009824B8"/>
    <w:rsid w:val="00990136"/>
    <w:rsid w:val="009A1547"/>
    <w:rsid w:val="009B69CA"/>
    <w:rsid w:val="009D6AAB"/>
    <w:rsid w:val="009F2F04"/>
    <w:rsid w:val="00A20DF4"/>
    <w:rsid w:val="00A25DD7"/>
    <w:rsid w:val="00A3340D"/>
    <w:rsid w:val="00A43CDB"/>
    <w:rsid w:val="00A537EA"/>
    <w:rsid w:val="00A561CD"/>
    <w:rsid w:val="00A60C0C"/>
    <w:rsid w:val="00A7020D"/>
    <w:rsid w:val="00A81CBB"/>
    <w:rsid w:val="00A86C6B"/>
    <w:rsid w:val="00A92094"/>
    <w:rsid w:val="00AA0533"/>
    <w:rsid w:val="00AA2782"/>
    <w:rsid w:val="00AB14F0"/>
    <w:rsid w:val="00AB1D34"/>
    <w:rsid w:val="00AB6D18"/>
    <w:rsid w:val="00AC6A1C"/>
    <w:rsid w:val="00AD77C4"/>
    <w:rsid w:val="00B07F8C"/>
    <w:rsid w:val="00B1676B"/>
    <w:rsid w:val="00B16FCE"/>
    <w:rsid w:val="00B344B2"/>
    <w:rsid w:val="00B47FAF"/>
    <w:rsid w:val="00B5245F"/>
    <w:rsid w:val="00B54CB6"/>
    <w:rsid w:val="00B571FA"/>
    <w:rsid w:val="00B6609F"/>
    <w:rsid w:val="00B74902"/>
    <w:rsid w:val="00B919CE"/>
    <w:rsid w:val="00BB2B62"/>
    <w:rsid w:val="00BC0693"/>
    <w:rsid w:val="00BC742D"/>
    <w:rsid w:val="00BD4D47"/>
    <w:rsid w:val="00BE0231"/>
    <w:rsid w:val="00BE6BFA"/>
    <w:rsid w:val="00C03B24"/>
    <w:rsid w:val="00C0794E"/>
    <w:rsid w:val="00C133BE"/>
    <w:rsid w:val="00C24DA3"/>
    <w:rsid w:val="00C3006B"/>
    <w:rsid w:val="00C3265C"/>
    <w:rsid w:val="00C4251B"/>
    <w:rsid w:val="00C46D36"/>
    <w:rsid w:val="00C535D0"/>
    <w:rsid w:val="00C536BC"/>
    <w:rsid w:val="00C55DAF"/>
    <w:rsid w:val="00C80C9E"/>
    <w:rsid w:val="00C91D93"/>
    <w:rsid w:val="00CA7154"/>
    <w:rsid w:val="00CB3DA4"/>
    <w:rsid w:val="00CD2E04"/>
    <w:rsid w:val="00D2110D"/>
    <w:rsid w:val="00D22066"/>
    <w:rsid w:val="00D235EB"/>
    <w:rsid w:val="00D630ED"/>
    <w:rsid w:val="00D902B7"/>
    <w:rsid w:val="00DA548B"/>
    <w:rsid w:val="00DA6024"/>
    <w:rsid w:val="00DC38DB"/>
    <w:rsid w:val="00DC4A2D"/>
    <w:rsid w:val="00E026E8"/>
    <w:rsid w:val="00E03B40"/>
    <w:rsid w:val="00E235FC"/>
    <w:rsid w:val="00E4148F"/>
    <w:rsid w:val="00E46D4E"/>
    <w:rsid w:val="00E5013E"/>
    <w:rsid w:val="00E53558"/>
    <w:rsid w:val="00E5627C"/>
    <w:rsid w:val="00E64958"/>
    <w:rsid w:val="00E65A11"/>
    <w:rsid w:val="00E81EF1"/>
    <w:rsid w:val="00E838D0"/>
    <w:rsid w:val="00E97329"/>
    <w:rsid w:val="00EA7935"/>
    <w:rsid w:val="00EB579B"/>
    <w:rsid w:val="00EE75D7"/>
    <w:rsid w:val="00F015E1"/>
    <w:rsid w:val="00F12BD8"/>
    <w:rsid w:val="00F159B2"/>
    <w:rsid w:val="00F26F91"/>
    <w:rsid w:val="00F35FB2"/>
    <w:rsid w:val="00F47935"/>
    <w:rsid w:val="00F5244B"/>
    <w:rsid w:val="00F616C4"/>
    <w:rsid w:val="00F624FA"/>
    <w:rsid w:val="00F82DE5"/>
    <w:rsid w:val="00F93AA8"/>
    <w:rsid w:val="00FA6E54"/>
    <w:rsid w:val="00FC2FD5"/>
    <w:rsid w:val="00FC7C57"/>
    <w:rsid w:val="00FD57DC"/>
    <w:rsid w:val="00FE6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F356B"/>
  <w15:docId w15:val="{BC8B1F77-D4DD-4F84-9D5F-E76557D3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A11"/>
    <w:pPr>
      <w:ind w:left="720"/>
      <w:contextualSpacing/>
    </w:pPr>
  </w:style>
  <w:style w:type="character" w:styleId="Hyperlink">
    <w:name w:val="Hyperlink"/>
    <w:basedOn w:val="DefaultParagraphFont"/>
    <w:uiPriority w:val="99"/>
    <w:unhideWhenUsed/>
    <w:rsid w:val="00107C16"/>
    <w:rPr>
      <w:color w:val="0000FF" w:themeColor="hyperlink"/>
      <w:u w:val="single"/>
    </w:rPr>
  </w:style>
  <w:style w:type="table" w:styleId="TableGrid">
    <w:name w:val="Table Grid"/>
    <w:basedOn w:val="TableNormal"/>
    <w:uiPriority w:val="59"/>
    <w:rsid w:val="00627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78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810"/>
    <w:rPr>
      <w:rFonts w:ascii="Tahoma" w:hAnsi="Tahoma" w:cs="Tahoma"/>
      <w:sz w:val="16"/>
      <w:szCs w:val="16"/>
    </w:rPr>
  </w:style>
  <w:style w:type="table" w:styleId="LightGrid">
    <w:name w:val="Light Grid"/>
    <w:basedOn w:val="TableNormal"/>
    <w:uiPriority w:val="62"/>
    <w:rsid w:val="009164B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9164B1"/>
    <w:pPr>
      <w:spacing w:after="0" w:line="240" w:lineRule="auto"/>
    </w:pPr>
  </w:style>
  <w:style w:type="character" w:styleId="CommentReference">
    <w:name w:val="annotation reference"/>
    <w:basedOn w:val="DefaultParagraphFont"/>
    <w:uiPriority w:val="99"/>
    <w:semiHidden/>
    <w:unhideWhenUsed/>
    <w:rsid w:val="00FE6D87"/>
    <w:rPr>
      <w:sz w:val="16"/>
      <w:szCs w:val="16"/>
    </w:rPr>
  </w:style>
  <w:style w:type="paragraph" w:styleId="CommentText">
    <w:name w:val="annotation text"/>
    <w:basedOn w:val="Normal"/>
    <w:link w:val="CommentTextChar"/>
    <w:uiPriority w:val="99"/>
    <w:semiHidden/>
    <w:unhideWhenUsed/>
    <w:rsid w:val="00FE6D87"/>
    <w:pPr>
      <w:spacing w:line="240" w:lineRule="auto"/>
    </w:pPr>
    <w:rPr>
      <w:sz w:val="20"/>
      <w:szCs w:val="20"/>
    </w:rPr>
  </w:style>
  <w:style w:type="character" w:customStyle="1" w:styleId="CommentTextChar">
    <w:name w:val="Comment Text Char"/>
    <w:basedOn w:val="DefaultParagraphFont"/>
    <w:link w:val="CommentText"/>
    <w:uiPriority w:val="99"/>
    <w:semiHidden/>
    <w:rsid w:val="00FE6D87"/>
    <w:rPr>
      <w:sz w:val="20"/>
      <w:szCs w:val="20"/>
    </w:rPr>
  </w:style>
  <w:style w:type="paragraph" w:styleId="CommentSubject">
    <w:name w:val="annotation subject"/>
    <w:basedOn w:val="CommentText"/>
    <w:next w:val="CommentText"/>
    <w:link w:val="CommentSubjectChar"/>
    <w:uiPriority w:val="99"/>
    <w:semiHidden/>
    <w:unhideWhenUsed/>
    <w:rsid w:val="00FE6D87"/>
    <w:rPr>
      <w:b/>
      <w:bCs/>
    </w:rPr>
  </w:style>
  <w:style w:type="character" w:customStyle="1" w:styleId="CommentSubjectChar">
    <w:name w:val="Comment Subject Char"/>
    <w:basedOn w:val="CommentTextChar"/>
    <w:link w:val="CommentSubject"/>
    <w:uiPriority w:val="99"/>
    <w:semiHidden/>
    <w:rsid w:val="00FE6D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5">
      <w:bodyDiv w:val="1"/>
      <w:marLeft w:val="0"/>
      <w:marRight w:val="0"/>
      <w:marTop w:val="0"/>
      <w:marBottom w:val="0"/>
      <w:divBdr>
        <w:top w:val="none" w:sz="0" w:space="0" w:color="auto"/>
        <w:left w:val="none" w:sz="0" w:space="0" w:color="auto"/>
        <w:bottom w:val="none" w:sz="0" w:space="0" w:color="auto"/>
        <w:right w:val="none" w:sz="0" w:space="0" w:color="auto"/>
      </w:divBdr>
    </w:div>
    <w:div w:id="42143648">
      <w:bodyDiv w:val="1"/>
      <w:marLeft w:val="0"/>
      <w:marRight w:val="0"/>
      <w:marTop w:val="0"/>
      <w:marBottom w:val="0"/>
      <w:divBdr>
        <w:top w:val="none" w:sz="0" w:space="0" w:color="auto"/>
        <w:left w:val="none" w:sz="0" w:space="0" w:color="auto"/>
        <w:bottom w:val="none" w:sz="0" w:space="0" w:color="auto"/>
        <w:right w:val="none" w:sz="0" w:space="0" w:color="auto"/>
      </w:divBdr>
    </w:div>
    <w:div w:id="76295319">
      <w:bodyDiv w:val="1"/>
      <w:marLeft w:val="0"/>
      <w:marRight w:val="0"/>
      <w:marTop w:val="0"/>
      <w:marBottom w:val="0"/>
      <w:divBdr>
        <w:top w:val="none" w:sz="0" w:space="0" w:color="auto"/>
        <w:left w:val="none" w:sz="0" w:space="0" w:color="auto"/>
        <w:bottom w:val="none" w:sz="0" w:space="0" w:color="auto"/>
        <w:right w:val="none" w:sz="0" w:space="0" w:color="auto"/>
      </w:divBdr>
    </w:div>
    <w:div w:id="229194654">
      <w:bodyDiv w:val="1"/>
      <w:marLeft w:val="0"/>
      <w:marRight w:val="0"/>
      <w:marTop w:val="0"/>
      <w:marBottom w:val="0"/>
      <w:divBdr>
        <w:top w:val="none" w:sz="0" w:space="0" w:color="auto"/>
        <w:left w:val="none" w:sz="0" w:space="0" w:color="auto"/>
        <w:bottom w:val="none" w:sz="0" w:space="0" w:color="auto"/>
        <w:right w:val="none" w:sz="0" w:space="0" w:color="auto"/>
      </w:divBdr>
    </w:div>
    <w:div w:id="484665731">
      <w:bodyDiv w:val="1"/>
      <w:marLeft w:val="0"/>
      <w:marRight w:val="0"/>
      <w:marTop w:val="0"/>
      <w:marBottom w:val="0"/>
      <w:divBdr>
        <w:top w:val="none" w:sz="0" w:space="0" w:color="auto"/>
        <w:left w:val="none" w:sz="0" w:space="0" w:color="auto"/>
        <w:bottom w:val="none" w:sz="0" w:space="0" w:color="auto"/>
        <w:right w:val="none" w:sz="0" w:space="0" w:color="auto"/>
      </w:divBdr>
    </w:div>
    <w:div w:id="528878160">
      <w:bodyDiv w:val="1"/>
      <w:marLeft w:val="0"/>
      <w:marRight w:val="0"/>
      <w:marTop w:val="0"/>
      <w:marBottom w:val="0"/>
      <w:divBdr>
        <w:top w:val="none" w:sz="0" w:space="0" w:color="auto"/>
        <w:left w:val="none" w:sz="0" w:space="0" w:color="auto"/>
        <w:bottom w:val="none" w:sz="0" w:space="0" w:color="auto"/>
        <w:right w:val="none" w:sz="0" w:space="0" w:color="auto"/>
      </w:divBdr>
    </w:div>
    <w:div w:id="650183821">
      <w:bodyDiv w:val="1"/>
      <w:marLeft w:val="0"/>
      <w:marRight w:val="0"/>
      <w:marTop w:val="0"/>
      <w:marBottom w:val="0"/>
      <w:divBdr>
        <w:top w:val="none" w:sz="0" w:space="0" w:color="auto"/>
        <w:left w:val="none" w:sz="0" w:space="0" w:color="auto"/>
        <w:bottom w:val="none" w:sz="0" w:space="0" w:color="auto"/>
        <w:right w:val="none" w:sz="0" w:space="0" w:color="auto"/>
      </w:divBdr>
    </w:div>
    <w:div w:id="666058415">
      <w:bodyDiv w:val="1"/>
      <w:marLeft w:val="0"/>
      <w:marRight w:val="0"/>
      <w:marTop w:val="0"/>
      <w:marBottom w:val="0"/>
      <w:divBdr>
        <w:top w:val="none" w:sz="0" w:space="0" w:color="auto"/>
        <w:left w:val="none" w:sz="0" w:space="0" w:color="auto"/>
        <w:bottom w:val="none" w:sz="0" w:space="0" w:color="auto"/>
        <w:right w:val="none" w:sz="0" w:space="0" w:color="auto"/>
      </w:divBdr>
    </w:div>
    <w:div w:id="763889988">
      <w:bodyDiv w:val="1"/>
      <w:marLeft w:val="0"/>
      <w:marRight w:val="0"/>
      <w:marTop w:val="0"/>
      <w:marBottom w:val="0"/>
      <w:divBdr>
        <w:top w:val="none" w:sz="0" w:space="0" w:color="auto"/>
        <w:left w:val="none" w:sz="0" w:space="0" w:color="auto"/>
        <w:bottom w:val="none" w:sz="0" w:space="0" w:color="auto"/>
        <w:right w:val="none" w:sz="0" w:space="0" w:color="auto"/>
      </w:divBdr>
    </w:div>
    <w:div w:id="890768172">
      <w:bodyDiv w:val="1"/>
      <w:marLeft w:val="0"/>
      <w:marRight w:val="0"/>
      <w:marTop w:val="0"/>
      <w:marBottom w:val="0"/>
      <w:divBdr>
        <w:top w:val="none" w:sz="0" w:space="0" w:color="auto"/>
        <w:left w:val="none" w:sz="0" w:space="0" w:color="auto"/>
        <w:bottom w:val="none" w:sz="0" w:space="0" w:color="auto"/>
        <w:right w:val="none" w:sz="0" w:space="0" w:color="auto"/>
      </w:divBdr>
    </w:div>
    <w:div w:id="929968465">
      <w:bodyDiv w:val="1"/>
      <w:marLeft w:val="0"/>
      <w:marRight w:val="0"/>
      <w:marTop w:val="0"/>
      <w:marBottom w:val="0"/>
      <w:divBdr>
        <w:top w:val="none" w:sz="0" w:space="0" w:color="auto"/>
        <w:left w:val="none" w:sz="0" w:space="0" w:color="auto"/>
        <w:bottom w:val="none" w:sz="0" w:space="0" w:color="auto"/>
        <w:right w:val="none" w:sz="0" w:space="0" w:color="auto"/>
      </w:divBdr>
    </w:div>
    <w:div w:id="1107501426">
      <w:bodyDiv w:val="1"/>
      <w:marLeft w:val="0"/>
      <w:marRight w:val="0"/>
      <w:marTop w:val="0"/>
      <w:marBottom w:val="0"/>
      <w:divBdr>
        <w:top w:val="none" w:sz="0" w:space="0" w:color="auto"/>
        <w:left w:val="none" w:sz="0" w:space="0" w:color="auto"/>
        <w:bottom w:val="none" w:sz="0" w:space="0" w:color="auto"/>
        <w:right w:val="none" w:sz="0" w:space="0" w:color="auto"/>
      </w:divBdr>
    </w:div>
    <w:div w:id="1112744150">
      <w:bodyDiv w:val="1"/>
      <w:marLeft w:val="0"/>
      <w:marRight w:val="0"/>
      <w:marTop w:val="0"/>
      <w:marBottom w:val="0"/>
      <w:divBdr>
        <w:top w:val="none" w:sz="0" w:space="0" w:color="auto"/>
        <w:left w:val="none" w:sz="0" w:space="0" w:color="auto"/>
        <w:bottom w:val="none" w:sz="0" w:space="0" w:color="auto"/>
        <w:right w:val="none" w:sz="0" w:space="0" w:color="auto"/>
      </w:divBdr>
    </w:div>
    <w:div w:id="1211109372">
      <w:bodyDiv w:val="1"/>
      <w:marLeft w:val="0"/>
      <w:marRight w:val="0"/>
      <w:marTop w:val="0"/>
      <w:marBottom w:val="0"/>
      <w:divBdr>
        <w:top w:val="none" w:sz="0" w:space="0" w:color="auto"/>
        <w:left w:val="none" w:sz="0" w:space="0" w:color="auto"/>
        <w:bottom w:val="none" w:sz="0" w:space="0" w:color="auto"/>
        <w:right w:val="none" w:sz="0" w:space="0" w:color="auto"/>
      </w:divBdr>
    </w:div>
    <w:div w:id="1400983949">
      <w:bodyDiv w:val="1"/>
      <w:marLeft w:val="0"/>
      <w:marRight w:val="0"/>
      <w:marTop w:val="0"/>
      <w:marBottom w:val="0"/>
      <w:divBdr>
        <w:top w:val="none" w:sz="0" w:space="0" w:color="auto"/>
        <w:left w:val="none" w:sz="0" w:space="0" w:color="auto"/>
        <w:bottom w:val="none" w:sz="0" w:space="0" w:color="auto"/>
        <w:right w:val="none" w:sz="0" w:space="0" w:color="auto"/>
      </w:divBdr>
    </w:div>
    <w:div w:id="1491096371">
      <w:bodyDiv w:val="1"/>
      <w:marLeft w:val="0"/>
      <w:marRight w:val="0"/>
      <w:marTop w:val="0"/>
      <w:marBottom w:val="0"/>
      <w:divBdr>
        <w:top w:val="none" w:sz="0" w:space="0" w:color="auto"/>
        <w:left w:val="none" w:sz="0" w:space="0" w:color="auto"/>
        <w:bottom w:val="none" w:sz="0" w:space="0" w:color="auto"/>
        <w:right w:val="none" w:sz="0" w:space="0" w:color="auto"/>
      </w:divBdr>
    </w:div>
    <w:div w:id="1700617611">
      <w:bodyDiv w:val="1"/>
      <w:marLeft w:val="0"/>
      <w:marRight w:val="0"/>
      <w:marTop w:val="0"/>
      <w:marBottom w:val="0"/>
      <w:divBdr>
        <w:top w:val="none" w:sz="0" w:space="0" w:color="auto"/>
        <w:left w:val="none" w:sz="0" w:space="0" w:color="auto"/>
        <w:bottom w:val="none" w:sz="0" w:space="0" w:color="auto"/>
        <w:right w:val="none" w:sz="0" w:space="0" w:color="auto"/>
      </w:divBdr>
    </w:div>
    <w:div w:id="1835604646">
      <w:bodyDiv w:val="1"/>
      <w:marLeft w:val="0"/>
      <w:marRight w:val="0"/>
      <w:marTop w:val="0"/>
      <w:marBottom w:val="0"/>
      <w:divBdr>
        <w:top w:val="none" w:sz="0" w:space="0" w:color="auto"/>
        <w:left w:val="none" w:sz="0" w:space="0" w:color="auto"/>
        <w:bottom w:val="none" w:sz="0" w:space="0" w:color="auto"/>
        <w:right w:val="none" w:sz="0" w:space="0" w:color="auto"/>
      </w:divBdr>
    </w:div>
    <w:div w:id="1838693154">
      <w:bodyDiv w:val="1"/>
      <w:marLeft w:val="0"/>
      <w:marRight w:val="0"/>
      <w:marTop w:val="0"/>
      <w:marBottom w:val="0"/>
      <w:divBdr>
        <w:top w:val="none" w:sz="0" w:space="0" w:color="auto"/>
        <w:left w:val="none" w:sz="0" w:space="0" w:color="auto"/>
        <w:bottom w:val="none" w:sz="0" w:space="0" w:color="auto"/>
        <w:right w:val="none" w:sz="0" w:space="0" w:color="auto"/>
      </w:divBdr>
    </w:div>
    <w:div w:id="1979996848">
      <w:bodyDiv w:val="1"/>
      <w:marLeft w:val="0"/>
      <w:marRight w:val="0"/>
      <w:marTop w:val="0"/>
      <w:marBottom w:val="0"/>
      <w:divBdr>
        <w:top w:val="none" w:sz="0" w:space="0" w:color="auto"/>
        <w:left w:val="none" w:sz="0" w:space="0" w:color="auto"/>
        <w:bottom w:val="none" w:sz="0" w:space="0" w:color="auto"/>
        <w:right w:val="none" w:sz="0" w:space="0" w:color="auto"/>
      </w:divBdr>
    </w:div>
    <w:div w:id="207211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52675-A0A6-4CEC-A53C-315032C2A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1715</TotalTime>
  <Pages>12</Pages>
  <Words>2971</Words>
  <Characters>16936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sarah.cooper</dc:creator>
  <cp:keywords/>
  <dc:description/>
  <cp:lastModifiedBy>Sarah</cp:lastModifiedBy>
  <cp:revision>69</cp:revision>
  <cp:lastPrinted>2017-07-20T15:22:00Z</cp:lastPrinted>
  <dcterms:created xsi:type="dcterms:W3CDTF">2020-05-04T07:32:00Z</dcterms:created>
  <dcterms:modified xsi:type="dcterms:W3CDTF">2021-10-26T10:30:00Z</dcterms:modified>
</cp:coreProperties>
</file>