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C8E3B" w14:textId="3FACB70F" w:rsidR="008A6ED4" w:rsidRPr="008A6ED4" w:rsidRDefault="00047B1E" w:rsidP="00397AAA">
      <w:pPr>
        <w:pStyle w:val="Title"/>
        <w:spacing w:after="0" w:line="360" w:lineRule="auto"/>
        <w:rPr>
          <w:rFonts w:ascii="Arial" w:hAnsi="Arial" w:cs="Arial"/>
          <w:color w:val="auto"/>
          <w:sz w:val="96"/>
          <w:szCs w:val="96"/>
        </w:rPr>
      </w:pPr>
      <w:r w:rsidRPr="003A6186">
        <w:rPr>
          <w:rFonts w:ascii="Arial" w:hAnsi="Arial" w:cs="Arial"/>
          <w:color w:val="auto"/>
          <w:sz w:val="96"/>
          <w:szCs w:val="96"/>
        </w:rPr>
        <w:t>Kirklees</w:t>
      </w:r>
      <w:r w:rsidR="003668B1">
        <w:rPr>
          <w:rFonts w:ascii="Arial" w:hAnsi="Arial" w:cs="Arial"/>
          <w:color w:val="auto"/>
          <w:sz w:val="96"/>
          <w:szCs w:val="96"/>
        </w:rPr>
        <w:t xml:space="preserve"> </w:t>
      </w:r>
      <w:bookmarkStart w:id="0" w:name="_Hlk95214986"/>
      <w:r w:rsidR="003668B1">
        <w:rPr>
          <w:rFonts w:ascii="Arial" w:hAnsi="Arial" w:cs="Arial"/>
          <w:color w:val="auto"/>
          <w:sz w:val="96"/>
          <w:szCs w:val="96"/>
        </w:rPr>
        <w:t>Clinical Commissioning Group</w:t>
      </w:r>
    </w:p>
    <w:bookmarkEnd w:id="0"/>
    <w:p w14:paraId="57195AFA" w14:textId="7A72D6F8" w:rsidR="008A6ED4" w:rsidRPr="008A6ED4" w:rsidRDefault="00047B1E" w:rsidP="00397AAA">
      <w:pPr>
        <w:pStyle w:val="Title"/>
        <w:spacing w:after="0" w:line="360" w:lineRule="auto"/>
        <w:rPr>
          <w:rFonts w:ascii="Arial" w:hAnsi="Arial" w:cs="Arial"/>
          <w:color w:val="auto"/>
          <w:sz w:val="96"/>
          <w:szCs w:val="96"/>
        </w:rPr>
      </w:pPr>
      <w:r w:rsidRPr="008A6ED4">
        <w:rPr>
          <w:rFonts w:ascii="Arial" w:hAnsi="Arial" w:cs="Arial"/>
          <w:color w:val="auto"/>
          <w:sz w:val="96"/>
          <w:szCs w:val="96"/>
        </w:rPr>
        <w:t>Public Sector Equality Duty 202</w:t>
      </w:r>
      <w:r w:rsidR="00774642">
        <w:rPr>
          <w:rFonts w:ascii="Arial" w:hAnsi="Arial" w:cs="Arial"/>
          <w:color w:val="auto"/>
          <w:sz w:val="96"/>
          <w:szCs w:val="96"/>
        </w:rPr>
        <w:t>2</w:t>
      </w:r>
    </w:p>
    <w:p w14:paraId="02C41818" w14:textId="77777777" w:rsidR="008A6ED4" w:rsidRPr="008A6ED4" w:rsidRDefault="008A6ED4" w:rsidP="00397AAA">
      <w:pPr>
        <w:spacing w:after="0" w:line="360" w:lineRule="auto"/>
        <w:rPr>
          <w:rFonts w:eastAsiaTheme="majorEastAsia"/>
          <w:spacing w:val="5"/>
          <w:kern w:val="28"/>
        </w:rPr>
      </w:pPr>
      <w:r>
        <w:br w:type="page"/>
      </w:r>
    </w:p>
    <w:sdt>
      <w:sdtPr>
        <w:rPr>
          <w:rFonts w:asciiTheme="minorHAnsi" w:eastAsiaTheme="minorHAnsi" w:hAnsiTheme="minorHAnsi" w:cstheme="minorBidi"/>
          <w:b w:val="0"/>
          <w:bCs w:val="0"/>
          <w:color w:val="auto"/>
          <w:sz w:val="22"/>
          <w:szCs w:val="22"/>
          <w:lang w:val="en-GB" w:eastAsia="en-US"/>
        </w:rPr>
        <w:id w:val="708384701"/>
        <w:docPartObj>
          <w:docPartGallery w:val="Table of Contents"/>
          <w:docPartUnique/>
        </w:docPartObj>
      </w:sdtPr>
      <w:sdtEndPr>
        <w:rPr>
          <w:rFonts w:ascii="Arial" w:hAnsi="Arial" w:cs="Arial"/>
          <w:noProof/>
        </w:rPr>
      </w:sdtEndPr>
      <w:sdtContent>
        <w:p w14:paraId="37DCFA14" w14:textId="77777777" w:rsidR="008A6ED4" w:rsidRPr="00EB1131" w:rsidRDefault="008A6ED4" w:rsidP="00397AAA">
          <w:pPr>
            <w:pStyle w:val="TOCHeading"/>
            <w:spacing w:before="0" w:line="360" w:lineRule="auto"/>
            <w:rPr>
              <w:rFonts w:ascii="Arial" w:hAnsi="Arial" w:cs="Arial"/>
            </w:rPr>
          </w:pPr>
          <w:r w:rsidRPr="00EB1131">
            <w:rPr>
              <w:rFonts w:ascii="Arial" w:hAnsi="Arial" w:cs="Arial"/>
            </w:rPr>
            <w:t>Contents</w:t>
          </w:r>
        </w:p>
        <w:p w14:paraId="4FF6EE77" w14:textId="4AF24107" w:rsidR="00EB1131" w:rsidRPr="00EB1131" w:rsidRDefault="008A6ED4">
          <w:pPr>
            <w:pStyle w:val="TOC1"/>
            <w:tabs>
              <w:tab w:val="right" w:leader="dot" w:pos="9016"/>
            </w:tabs>
            <w:rPr>
              <w:rFonts w:ascii="Arial" w:eastAsiaTheme="minorEastAsia" w:hAnsi="Arial" w:cs="Arial"/>
              <w:noProof/>
              <w:sz w:val="28"/>
              <w:szCs w:val="28"/>
              <w:lang w:eastAsia="en-GB"/>
            </w:rPr>
          </w:pPr>
          <w:r w:rsidRPr="00EB1131">
            <w:rPr>
              <w:rFonts w:ascii="Arial" w:hAnsi="Arial" w:cs="Arial"/>
              <w:sz w:val="28"/>
              <w:szCs w:val="28"/>
            </w:rPr>
            <w:fldChar w:fldCharType="begin"/>
          </w:r>
          <w:r w:rsidRPr="00EB1131">
            <w:rPr>
              <w:rFonts w:ascii="Arial" w:hAnsi="Arial" w:cs="Arial"/>
              <w:sz w:val="28"/>
              <w:szCs w:val="28"/>
            </w:rPr>
            <w:instrText xml:space="preserve"> TOC \o "1-3" \h \z \u </w:instrText>
          </w:r>
          <w:r w:rsidRPr="00EB1131">
            <w:rPr>
              <w:rFonts w:ascii="Arial" w:hAnsi="Arial" w:cs="Arial"/>
              <w:sz w:val="28"/>
              <w:szCs w:val="28"/>
            </w:rPr>
            <w:fldChar w:fldCharType="separate"/>
          </w:r>
          <w:hyperlink w:anchor="_Toc95720662" w:history="1">
            <w:r w:rsidR="00EB1131" w:rsidRPr="00EB1131">
              <w:rPr>
                <w:rStyle w:val="Hyperlink"/>
                <w:rFonts w:ascii="Arial" w:hAnsi="Arial" w:cs="Arial"/>
                <w:noProof/>
                <w:sz w:val="28"/>
                <w:szCs w:val="28"/>
              </w:rPr>
              <w:t>Annual Public Sector Duty Report</w:t>
            </w:r>
            <w:r w:rsidR="00EB1131" w:rsidRPr="00EB1131">
              <w:rPr>
                <w:rFonts w:ascii="Arial" w:hAnsi="Arial" w:cs="Arial"/>
                <w:noProof/>
                <w:webHidden/>
                <w:sz w:val="28"/>
                <w:szCs w:val="28"/>
              </w:rPr>
              <w:tab/>
            </w:r>
            <w:r w:rsidR="00EB1131" w:rsidRPr="00EB1131">
              <w:rPr>
                <w:rFonts w:ascii="Arial" w:hAnsi="Arial" w:cs="Arial"/>
                <w:noProof/>
                <w:webHidden/>
                <w:sz w:val="28"/>
                <w:szCs w:val="28"/>
              </w:rPr>
              <w:fldChar w:fldCharType="begin"/>
            </w:r>
            <w:r w:rsidR="00EB1131" w:rsidRPr="00EB1131">
              <w:rPr>
                <w:rFonts w:ascii="Arial" w:hAnsi="Arial" w:cs="Arial"/>
                <w:noProof/>
                <w:webHidden/>
                <w:sz w:val="28"/>
                <w:szCs w:val="28"/>
              </w:rPr>
              <w:instrText xml:space="preserve"> PAGEREF _Toc95720662 \h </w:instrText>
            </w:r>
            <w:r w:rsidR="00EB1131" w:rsidRPr="00EB1131">
              <w:rPr>
                <w:rFonts w:ascii="Arial" w:hAnsi="Arial" w:cs="Arial"/>
                <w:noProof/>
                <w:webHidden/>
                <w:sz w:val="28"/>
                <w:szCs w:val="28"/>
              </w:rPr>
            </w:r>
            <w:r w:rsidR="00EB1131" w:rsidRPr="00EB1131">
              <w:rPr>
                <w:rFonts w:ascii="Arial" w:hAnsi="Arial" w:cs="Arial"/>
                <w:noProof/>
                <w:webHidden/>
                <w:sz w:val="28"/>
                <w:szCs w:val="28"/>
              </w:rPr>
              <w:fldChar w:fldCharType="separate"/>
            </w:r>
            <w:r w:rsidR="002F1E41">
              <w:rPr>
                <w:rFonts w:ascii="Arial" w:hAnsi="Arial" w:cs="Arial"/>
                <w:noProof/>
                <w:webHidden/>
                <w:sz w:val="28"/>
                <w:szCs w:val="28"/>
              </w:rPr>
              <w:t>3</w:t>
            </w:r>
            <w:r w:rsidR="00EB1131" w:rsidRPr="00EB1131">
              <w:rPr>
                <w:rFonts w:ascii="Arial" w:hAnsi="Arial" w:cs="Arial"/>
                <w:noProof/>
                <w:webHidden/>
                <w:sz w:val="28"/>
                <w:szCs w:val="28"/>
              </w:rPr>
              <w:fldChar w:fldCharType="end"/>
            </w:r>
          </w:hyperlink>
        </w:p>
        <w:p w14:paraId="4F273747" w14:textId="586C3AFC" w:rsidR="00EB1131" w:rsidRPr="00EB1131" w:rsidRDefault="002F1E41">
          <w:pPr>
            <w:pStyle w:val="TOC1"/>
            <w:tabs>
              <w:tab w:val="right" w:leader="dot" w:pos="9016"/>
            </w:tabs>
            <w:rPr>
              <w:rFonts w:ascii="Arial" w:eastAsiaTheme="minorEastAsia" w:hAnsi="Arial" w:cs="Arial"/>
              <w:noProof/>
              <w:sz w:val="28"/>
              <w:szCs w:val="28"/>
              <w:lang w:eastAsia="en-GB"/>
            </w:rPr>
          </w:pPr>
          <w:hyperlink w:anchor="_Toc95720663" w:history="1">
            <w:r w:rsidR="00EB1131" w:rsidRPr="00EB1131">
              <w:rPr>
                <w:rStyle w:val="Hyperlink"/>
                <w:rFonts w:ascii="Arial" w:hAnsi="Arial" w:cs="Arial"/>
                <w:noProof/>
                <w:sz w:val="28"/>
                <w:szCs w:val="28"/>
              </w:rPr>
              <w:t>Equality Act 2010 and the Public Sector Equality Duty</w:t>
            </w:r>
            <w:r w:rsidR="00EB1131" w:rsidRPr="00EB1131">
              <w:rPr>
                <w:rFonts w:ascii="Arial" w:hAnsi="Arial" w:cs="Arial"/>
                <w:noProof/>
                <w:webHidden/>
                <w:sz w:val="28"/>
                <w:szCs w:val="28"/>
              </w:rPr>
              <w:tab/>
            </w:r>
            <w:r w:rsidR="00EB1131" w:rsidRPr="00EB1131">
              <w:rPr>
                <w:rFonts w:ascii="Arial" w:hAnsi="Arial" w:cs="Arial"/>
                <w:noProof/>
                <w:webHidden/>
                <w:sz w:val="28"/>
                <w:szCs w:val="28"/>
              </w:rPr>
              <w:fldChar w:fldCharType="begin"/>
            </w:r>
            <w:r w:rsidR="00EB1131" w:rsidRPr="00EB1131">
              <w:rPr>
                <w:rFonts w:ascii="Arial" w:hAnsi="Arial" w:cs="Arial"/>
                <w:noProof/>
                <w:webHidden/>
                <w:sz w:val="28"/>
                <w:szCs w:val="28"/>
              </w:rPr>
              <w:instrText xml:space="preserve"> PAGEREF _Toc95720663 \h </w:instrText>
            </w:r>
            <w:r w:rsidR="00EB1131" w:rsidRPr="00EB1131">
              <w:rPr>
                <w:rFonts w:ascii="Arial" w:hAnsi="Arial" w:cs="Arial"/>
                <w:noProof/>
                <w:webHidden/>
                <w:sz w:val="28"/>
                <w:szCs w:val="28"/>
              </w:rPr>
            </w:r>
            <w:r w:rsidR="00EB1131" w:rsidRPr="00EB1131">
              <w:rPr>
                <w:rFonts w:ascii="Arial" w:hAnsi="Arial" w:cs="Arial"/>
                <w:noProof/>
                <w:webHidden/>
                <w:sz w:val="28"/>
                <w:szCs w:val="28"/>
              </w:rPr>
              <w:fldChar w:fldCharType="separate"/>
            </w:r>
            <w:r>
              <w:rPr>
                <w:rFonts w:ascii="Arial" w:hAnsi="Arial" w:cs="Arial"/>
                <w:noProof/>
                <w:webHidden/>
                <w:sz w:val="28"/>
                <w:szCs w:val="28"/>
              </w:rPr>
              <w:t>3</w:t>
            </w:r>
            <w:r w:rsidR="00EB1131" w:rsidRPr="00EB1131">
              <w:rPr>
                <w:rFonts w:ascii="Arial" w:hAnsi="Arial" w:cs="Arial"/>
                <w:noProof/>
                <w:webHidden/>
                <w:sz w:val="28"/>
                <w:szCs w:val="28"/>
              </w:rPr>
              <w:fldChar w:fldCharType="end"/>
            </w:r>
          </w:hyperlink>
        </w:p>
        <w:p w14:paraId="2E8075C9" w14:textId="29938856" w:rsidR="00EB1131" w:rsidRPr="00EB1131" w:rsidRDefault="002F1E41">
          <w:pPr>
            <w:pStyle w:val="TOC1"/>
            <w:tabs>
              <w:tab w:val="right" w:leader="dot" w:pos="9016"/>
            </w:tabs>
            <w:rPr>
              <w:rFonts w:ascii="Arial" w:eastAsiaTheme="minorEastAsia" w:hAnsi="Arial" w:cs="Arial"/>
              <w:noProof/>
              <w:sz w:val="28"/>
              <w:szCs w:val="28"/>
              <w:lang w:eastAsia="en-GB"/>
            </w:rPr>
          </w:pPr>
          <w:hyperlink w:anchor="_Toc95720664" w:history="1">
            <w:r w:rsidR="00EB1131" w:rsidRPr="00EB1131">
              <w:rPr>
                <w:rStyle w:val="Hyperlink"/>
                <w:rFonts w:ascii="Arial" w:hAnsi="Arial" w:cs="Arial"/>
                <w:noProof/>
                <w:sz w:val="28"/>
                <w:szCs w:val="28"/>
              </w:rPr>
              <w:t>Population profile, demographic data and health inequalities</w:t>
            </w:r>
            <w:r w:rsidR="00EB1131" w:rsidRPr="00EB1131">
              <w:rPr>
                <w:rFonts w:ascii="Arial" w:hAnsi="Arial" w:cs="Arial"/>
                <w:noProof/>
                <w:webHidden/>
                <w:sz w:val="28"/>
                <w:szCs w:val="28"/>
              </w:rPr>
              <w:tab/>
            </w:r>
            <w:r w:rsidR="00EB1131" w:rsidRPr="00EB1131">
              <w:rPr>
                <w:rFonts w:ascii="Arial" w:hAnsi="Arial" w:cs="Arial"/>
                <w:noProof/>
                <w:webHidden/>
                <w:sz w:val="28"/>
                <w:szCs w:val="28"/>
              </w:rPr>
              <w:fldChar w:fldCharType="begin"/>
            </w:r>
            <w:r w:rsidR="00EB1131" w:rsidRPr="00EB1131">
              <w:rPr>
                <w:rFonts w:ascii="Arial" w:hAnsi="Arial" w:cs="Arial"/>
                <w:noProof/>
                <w:webHidden/>
                <w:sz w:val="28"/>
                <w:szCs w:val="28"/>
              </w:rPr>
              <w:instrText xml:space="preserve"> PAGEREF _Toc95720664 \h </w:instrText>
            </w:r>
            <w:r w:rsidR="00EB1131" w:rsidRPr="00EB1131">
              <w:rPr>
                <w:rFonts w:ascii="Arial" w:hAnsi="Arial" w:cs="Arial"/>
                <w:noProof/>
                <w:webHidden/>
                <w:sz w:val="28"/>
                <w:szCs w:val="28"/>
              </w:rPr>
            </w:r>
            <w:r w:rsidR="00EB1131" w:rsidRPr="00EB1131">
              <w:rPr>
                <w:rFonts w:ascii="Arial" w:hAnsi="Arial" w:cs="Arial"/>
                <w:noProof/>
                <w:webHidden/>
                <w:sz w:val="28"/>
                <w:szCs w:val="28"/>
              </w:rPr>
              <w:fldChar w:fldCharType="separate"/>
            </w:r>
            <w:r>
              <w:rPr>
                <w:rFonts w:ascii="Arial" w:hAnsi="Arial" w:cs="Arial"/>
                <w:noProof/>
                <w:webHidden/>
                <w:sz w:val="28"/>
                <w:szCs w:val="28"/>
              </w:rPr>
              <w:t>3</w:t>
            </w:r>
            <w:r w:rsidR="00EB1131" w:rsidRPr="00EB1131">
              <w:rPr>
                <w:rFonts w:ascii="Arial" w:hAnsi="Arial" w:cs="Arial"/>
                <w:noProof/>
                <w:webHidden/>
                <w:sz w:val="28"/>
                <w:szCs w:val="28"/>
              </w:rPr>
              <w:fldChar w:fldCharType="end"/>
            </w:r>
          </w:hyperlink>
        </w:p>
        <w:p w14:paraId="11337571" w14:textId="5B3AC4FB" w:rsidR="00EB1131" w:rsidRPr="00EB1131" w:rsidRDefault="002F1E41">
          <w:pPr>
            <w:pStyle w:val="TOC1"/>
            <w:tabs>
              <w:tab w:val="right" w:leader="dot" w:pos="9016"/>
            </w:tabs>
            <w:rPr>
              <w:rFonts w:ascii="Arial" w:eastAsiaTheme="minorEastAsia" w:hAnsi="Arial" w:cs="Arial"/>
              <w:noProof/>
              <w:sz w:val="28"/>
              <w:szCs w:val="28"/>
              <w:lang w:eastAsia="en-GB"/>
            </w:rPr>
          </w:pPr>
          <w:hyperlink w:anchor="_Toc95720665" w:history="1">
            <w:r w:rsidR="00EB1131" w:rsidRPr="00EB1131">
              <w:rPr>
                <w:rStyle w:val="Hyperlink"/>
                <w:rFonts w:ascii="Arial" w:hAnsi="Arial" w:cs="Arial"/>
                <w:noProof/>
                <w:sz w:val="28"/>
                <w:szCs w:val="28"/>
              </w:rPr>
              <w:t>Population Diversity</w:t>
            </w:r>
            <w:r w:rsidR="00EB1131" w:rsidRPr="00EB1131">
              <w:rPr>
                <w:rFonts w:ascii="Arial" w:hAnsi="Arial" w:cs="Arial"/>
                <w:noProof/>
                <w:webHidden/>
                <w:sz w:val="28"/>
                <w:szCs w:val="28"/>
              </w:rPr>
              <w:tab/>
            </w:r>
            <w:r w:rsidR="00EB1131" w:rsidRPr="00EB1131">
              <w:rPr>
                <w:rFonts w:ascii="Arial" w:hAnsi="Arial" w:cs="Arial"/>
                <w:noProof/>
                <w:webHidden/>
                <w:sz w:val="28"/>
                <w:szCs w:val="28"/>
              </w:rPr>
              <w:fldChar w:fldCharType="begin"/>
            </w:r>
            <w:r w:rsidR="00EB1131" w:rsidRPr="00EB1131">
              <w:rPr>
                <w:rFonts w:ascii="Arial" w:hAnsi="Arial" w:cs="Arial"/>
                <w:noProof/>
                <w:webHidden/>
                <w:sz w:val="28"/>
                <w:szCs w:val="28"/>
              </w:rPr>
              <w:instrText xml:space="preserve"> PAGEREF _Toc95720665 \h </w:instrText>
            </w:r>
            <w:r w:rsidR="00EB1131" w:rsidRPr="00EB1131">
              <w:rPr>
                <w:rFonts w:ascii="Arial" w:hAnsi="Arial" w:cs="Arial"/>
                <w:noProof/>
                <w:webHidden/>
                <w:sz w:val="28"/>
                <w:szCs w:val="28"/>
              </w:rPr>
            </w:r>
            <w:r w:rsidR="00EB1131" w:rsidRPr="00EB1131">
              <w:rPr>
                <w:rFonts w:ascii="Arial" w:hAnsi="Arial" w:cs="Arial"/>
                <w:noProof/>
                <w:webHidden/>
                <w:sz w:val="28"/>
                <w:szCs w:val="28"/>
              </w:rPr>
              <w:fldChar w:fldCharType="separate"/>
            </w:r>
            <w:r>
              <w:rPr>
                <w:rFonts w:ascii="Arial" w:hAnsi="Arial" w:cs="Arial"/>
                <w:noProof/>
                <w:webHidden/>
                <w:sz w:val="28"/>
                <w:szCs w:val="28"/>
              </w:rPr>
              <w:t>3</w:t>
            </w:r>
            <w:r w:rsidR="00EB1131" w:rsidRPr="00EB1131">
              <w:rPr>
                <w:rFonts w:ascii="Arial" w:hAnsi="Arial" w:cs="Arial"/>
                <w:noProof/>
                <w:webHidden/>
                <w:sz w:val="28"/>
                <w:szCs w:val="28"/>
              </w:rPr>
              <w:fldChar w:fldCharType="end"/>
            </w:r>
          </w:hyperlink>
        </w:p>
        <w:p w14:paraId="7E2D2638" w14:textId="6712B5C1" w:rsidR="00EB1131" w:rsidRPr="00EB1131" w:rsidRDefault="002F1E41">
          <w:pPr>
            <w:pStyle w:val="TOC1"/>
            <w:tabs>
              <w:tab w:val="right" w:leader="dot" w:pos="9016"/>
            </w:tabs>
            <w:rPr>
              <w:rFonts w:ascii="Arial" w:eastAsiaTheme="minorEastAsia" w:hAnsi="Arial" w:cs="Arial"/>
              <w:noProof/>
              <w:sz w:val="28"/>
              <w:szCs w:val="28"/>
              <w:lang w:eastAsia="en-GB"/>
            </w:rPr>
          </w:pPr>
          <w:hyperlink w:anchor="_Toc95720666" w:history="1">
            <w:r w:rsidR="00EB1131" w:rsidRPr="00EB1131">
              <w:rPr>
                <w:rStyle w:val="Hyperlink"/>
                <w:rFonts w:ascii="Arial" w:hAnsi="Arial" w:cs="Arial"/>
                <w:noProof/>
                <w:sz w:val="28"/>
                <w:szCs w:val="28"/>
              </w:rPr>
              <w:t>Equality – how we deliver</w:t>
            </w:r>
            <w:r w:rsidR="00EB1131" w:rsidRPr="00EB1131">
              <w:rPr>
                <w:rFonts w:ascii="Arial" w:hAnsi="Arial" w:cs="Arial"/>
                <w:noProof/>
                <w:webHidden/>
                <w:sz w:val="28"/>
                <w:szCs w:val="28"/>
              </w:rPr>
              <w:tab/>
            </w:r>
            <w:r w:rsidR="00EB1131" w:rsidRPr="00EB1131">
              <w:rPr>
                <w:rFonts w:ascii="Arial" w:hAnsi="Arial" w:cs="Arial"/>
                <w:noProof/>
                <w:webHidden/>
                <w:sz w:val="28"/>
                <w:szCs w:val="28"/>
              </w:rPr>
              <w:fldChar w:fldCharType="begin"/>
            </w:r>
            <w:r w:rsidR="00EB1131" w:rsidRPr="00EB1131">
              <w:rPr>
                <w:rFonts w:ascii="Arial" w:hAnsi="Arial" w:cs="Arial"/>
                <w:noProof/>
                <w:webHidden/>
                <w:sz w:val="28"/>
                <w:szCs w:val="28"/>
              </w:rPr>
              <w:instrText xml:space="preserve"> PAGEREF _Toc95720666 \h </w:instrText>
            </w:r>
            <w:r w:rsidR="00EB1131" w:rsidRPr="00EB1131">
              <w:rPr>
                <w:rFonts w:ascii="Arial" w:hAnsi="Arial" w:cs="Arial"/>
                <w:noProof/>
                <w:webHidden/>
                <w:sz w:val="28"/>
                <w:szCs w:val="28"/>
              </w:rPr>
            </w:r>
            <w:r w:rsidR="00EB1131" w:rsidRPr="00EB1131">
              <w:rPr>
                <w:rFonts w:ascii="Arial" w:hAnsi="Arial" w:cs="Arial"/>
                <w:noProof/>
                <w:webHidden/>
                <w:sz w:val="28"/>
                <w:szCs w:val="28"/>
              </w:rPr>
              <w:fldChar w:fldCharType="separate"/>
            </w:r>
            <w:r>
              <w:rPr>
                <w:rFonts w:ascii="Arial" w:hAnsi="Arial" w:cs="Arial"/>
                <w:noProof/>
                <w:webHidden/>
                <w:sz w:val="28"/>
                <w:szCs w:val="28"/>
              </w:rPr>
              <w:t>6</w:t>
            </w:r>
            <w:r w:rsidR="00EB1131" w:rsidRPr="00EB1131">
              <w:rPr>
                <w:rFonts w:ascii="Arial" w:hAnsi="Arial" w:cs="Arial"/>
                <w:noProof/>
                <w:webHidden/>
                <w:sz w:val="28"/>
                <w:szCs w:val="28"/>
              </w:rPr>
              <w:fldChar w:fldCharType="end"/>
            </w:r>
          </w:hyperlink>
        </w:p>
        <w:p w14:paraId="25203F10" w14:textId="593820A0" w:rsidR="00EB1131" w:rsidRPr="00EB1131" w:rsidRDefault="002F1E41">
          <w:pPr>
            <w:pStyle w:val="TOC1"/>
            <w:tabs>
              <w:tab w:val="right" w:leader="dot" w:pos="9016"/>
            </w:tabs>
            <w:rPr>
              <w:rFonts w:ascii="Arial" w:eastAsiaTheme="minorEastAsia" w:hAnsi="Arial" w:cs="Arial"/>
              <w:noProof/>
              <w:sz w:val="28"/>
              <w:szCs w:val="28"/>
              <w:lang w:eastAsia="en-GB"/>
            </w:rPr>
          </w:pPr>
          <w:hyperlink w:anchor="_Toc95720667" w:history="1">
            <w:r w:rsidR="00EB1131" w:rsidRPr="00EB1131">
              <w:rPr>
                <w:rStyle w:val="Hyperlink"/>
                <w:rFonts w:ascii="Arial" w:hAnsi="Arial" w:cs="Arial"/>
                <w:noProof/>
                <w:sz w:val="28"/>
                <w:szCs w:val="28"/>
              </w:rPr>
              <w:t>Workforce</w:t>
            </w:r>
            <w:r w:rsidR="00EB1131" w:rsidRPr="00EB1131">
              <w:rPr>
                <w:rFonts w:ascii="Arial" w:hAnsi="Arial" w:cs="Arial"/>
                <w:noProof/>
                <w:webHidden/>
                <w:sz w:val="28"/>
                <w:szCs w:val="28"/>
              </w:rPr>
              <w:tab/>
            </w:r>
            <w:r w:rsidR="00EB1131" w:rsidRPr="00EB1131">
              <w:rPr>
                <w:rFonts w:ascii="Arial" w:hAnsi="Arial" w:cs="Arial"/>
                <w:noProof/>
                <w:webHidden/>
                <w:sz w:val="28"/>
                <w:szCs w:val="28"/>
              </w:rPr>
              <w:fldChar w:fldCharType="begin"/>
            </w:r>
            <w:r w:rsidR="00EB1131" w:rsidRPr="00EB1131">
              <w:rPr>
                <w:rFonts w:ascii="Arial" w:hAnsi="Arial" w:cs="Arial"/>
                <w:noProof/>
                <w:webHidden/>
                <w:sz w:val="28"/>
                <w:szCs w:val="28"/>
              </w:rPr>
              <w:instrText xml:space="preserve"> PAGEREF _Toc95720667 \h </w:instrText>
            </w:r>
            <w:r w:rsidR="00EB1131" w:rsidRPr="00EB1131">
              <w:rPr>
                <w:rFonts w:ascii="Arial" w:hAnsi="Arial" w:cs="Arial"/>
                <w:noProof/>
                <w:webHidden/>
                <w:sz w:val="28"/>
                <w:szCs w:val="28"/>
              </w:rPr>
            </w:r>
            <w:r w:rsidR="00EB1131" w:rsidRPr="00EB1131">
              <w:rPr>
                <w:rFonts w:ascii="Arial" w:hAnsi="Arial" w:cs="Arial"/>
                <w:noProof/>
                <w:webHidden/>
                <w:sz w:val="28"/>
                <w:szCs w:val="28"/>
              </w:rPr>
              <w:fldChar w:fldCharType="separate"/>
            </w:r>
            <w:r>
              <w:rPr>
                <w:rFonts w:ascii="Arial" w:hAnsi="Arial" w:cs="Arial"/>
                <w:noProof/>
                <w:webHidden/>
                <w:sz w:val="28"/>
                <w:szCs w:val="28"/>
              </w:rPr>
              <w:t>9</w:t>
            </w:r>
            <w:r w:rsidR="00EB1131" w:rsidRPr="00EB1131">
              <w:rPr>
                <w:rFonts w:ascii="Arial" w:hAnsi="Arial" w:cs="Arial"/>
                <w:noProof/>
                <w:webHidden/>
                <w:sz w:val="28"/>
                <w:szCs w:val="28"/>
              </w:rPr>
              <w:fldChar w:fldCharType="end"/>
            </w:r>
          </w:hyperlink>
        </w:p>
        <w:p w14:paraId="61200115" w14:textId="631E3A9E" w:rsidR="00EB1131" w:rsidRPr="00EB1131" w:rsidRDefault="002F1E41">
          <w:pPr>
            <w:pStyle w:val="TOC1"/>
            <w:tabs>
              <w:tab w:val="right" w:leader="dot" w:pos="9016"/>
            </w:tabs>
            <w:rPr>
              <w:rFonts w:ascii="Arial" w:eastAsiaTheme="minorEastAsia" w:hAnsi="Arial" w:cs="Arial"/>
              <w:noProof/>
              <w:sz w:val="28"/>
              <w:szCs w:val="28"/>
              <w:lang w:eastAsia="en-GB"/>
            </w:rPr>
          </w:pPr>
          <w:hyperlink w:anchor="_Toc95720668" w:history="1">
            <w:r w:rsidR="00EB1131" w:rsidRPr="00EB1131">
              <w:rPr>
                <w:rStyle w:val="Hyperlink"/>
                <w:rFonts w:ascii="Arial" w:hAnsi="Arial" w:cs="Arial"/>
                <w:noProof/>
                <w:sz w:val="28"/>
                <w:szCs w:val="28"/>
              </w:rPr>
              <w:t>Public and patient involvement</w:t>
            </w:r>
            <w:r w:rsidR="00EB1131" w:rsidRPr="00EB1131">
              <w:rPr>
                <w:rFonts w:ascii="Arial" w:hAnsi="Arial" w:cs="Arial"/>
                <w:noProof/>
                <w:webHidden/>
                <w:sz w:val="28"/>
                <w:szCs w:val="28"/>
              </w:rPr>
              <w:tab/>
            </w:r>
            <w:r w:rsidR="00EB1131" w:rsidRPr="00EB1131">
              <w:rPr>
                <w:rFonts w:ascii="Arial" w:hAnsi="Arial" w:cs="Arial"/>
                <w:noProof/>
                <w:webHidden/>
                <w:sz w:val="28"/>
                <w:szCs w:val="28"/>
              </w:rPr>
              <w:fldChar w:fldCharType="begin"/>
            </w:r>
            <w:r w:rsidR="00EB1131" w:rsidRPr="00EB1131">
              <w:rPr>
                <w:rFonts w:ascii="Arial" w:hAnsi="Arial" w:cs="Arial"/>
                <w:noProof/>
                <w:webHidden/>
                <w:sz w:val="28"/>
                <w:szCs w:val="28"/>
              </w:rPr>
              <w:instrText xml:space="preserve"> PAGEREF _Toc95720668 \h </w:instrText>
            </w:r>
            <w:r w:rsidR="00EB1131" w:rsidRPr="00EB1131">
              <w:rPr>
                <w:rFonts w:ascii="Arial" w:hAnsi="Arial" w:cs="Arial"/>
                <w:noProof/>
                <w:webHidden/>
                <w:sz w:val="28"/>
                <w:szCs w:val="28"/>
              </w:rPr>
            </w:r>
            <w:r w:rsidR="00EB1131" w:rsidRPr="00EB1131">
              <w:rPr>
                <w:rFonts w:ascii="Arial" w:hAnsi="Arial" w:cs="Arial"/>
                <w:noProof/>
                <w:webHidden/>
                <w:sz w:val="28"/>
                <w:szCs w:val="28"/>
              </w:rPr>
              <w:fldChar w:fldCharType="separate"/>
            </w:r>
            <w:r>
              <w:rPr>
                <w:rFonts w:ascii="Arial" w:hAnsi="Arial" w:cs="Arial"/>
                <w:noProof/>
                <w:webHidden/>
                <w:sz w:val="28"/>
                <w:szCs w:val="28"/>
              </w:rPr>
              <w:t>11</w:t>
            </w:r>
            <w:r w:rsidR="00EB1131" w:rsidRPr="00EB1131">
              <w:rPr>
                <w:rFonts w:ascii="Arial" w:hAnsi="Arial" w:cs="Arial"/>
                <w:noProof/>
                <w:webHidden/>
                <w:sz w:val="28"/>
                <w:szCs w:val="28"/>
              </w:rPr>
              <w:fldChar w:fldCharType="end"/>
            </w:r>
          </w:hyperlink>
        </w:p>
        <w:p w14:paraId="23D66C48" w14:textId="6B77EECD" w:rsidR="00EB1131" w:rsidRPr="00EB1131" w:rsidRDefault="002F1E41">
          <w:pPr>
            <w:pStyle w:val="TOC1"/>
            <w:tabs>
              <w:tab w:val="right" w:leader="dot" w:pos="9016"/>
            </w:tabs>
            <w:rPr>
              <w:rFonts w:ascii="Arial" w:eastAsiaTheme="minorEastAsia" w:hAnsi="Arial" w:cs="Arial"/>
              <w:noProof/>
              <w:sz w:val="28"/>
              <w:szCs w:val="28"/>
              <w:lang w:eastAsia="en-GB"/>
            </w:rPr>
          </w:pPr>
          <w:hyperlink w:anchor="_Toc95720669" w:history="1">
            <w:r w:rsidR="00EB1131" w:rsidRPr="00EB1131">
              <w:rPr>
                <w:rStyle w:val="Hyperlink"/>
                <w:rFonts w:ascii="Arial" w:hAnsi="Arial" w:cs="Arial"/>
                <w:noProof/>
                <w:sz w:val="28"/>
                <w:szCs w:val="28"/>
              </w:rPr>
              <w:t>Covid 19</w:t>
            </w:r>
            <w:r w:rsidR="00EB1131" w:rsidRPr="00EB1131">
              <w:rPr>
                <w:rFonts w:ascii="Arial" w:hAnsi="Arial" w:cs="Arial"/>
                <w:noProof/>
                <w:webHidden/>
                <w:sz w:val="28"/>
                <w:szCs w:val="28"/>
              </w:rPr>
              <w:tab/>
            </w:r>
            <w:r w:rsidR="00EB1131" w:rsidRPr="00EB1131">
              <w:rPr>
                <w:rFonts w:ascii="Arial" w:hAnsi="Arial" w:cs="Arial"/>
                <w:noProof/>
                <w:webHidden/>
                <w:sz w:val="28"/>
                <w:szCs w:val="28"/>
              </w:rPr>
              <w:fldChar w:fldCharType="begin"/>
            </w:r>
            <w:r w:rsidR="00EB1131" w:rsidRPr="00EB1131">
              <w:rPr>
                <w:rFonts w:ascii="Arial" w:hAnsi="Arial" w:cs="Arial"/>
                <w:noProof/>
                <w:webHidden/>
                <w:sz w:val="28"/>
                <w:szCs w:val="28"/>
              </w:rPr>
              <w:instrText xml:space="preserve"> PAGEREF _Toc95720669 \h </w:instrText>
            </w:r>
            <w:r w:rsidR="00EB1131" w:rsidRPr="00EB1131">
              <w:rPr>
                <w:rFonts w:ascii="Arial" w:hAnsi="Arial" w:cs="Arial"/>
                <w:noProof/>
                <w:webHidden/>
                <w:sz w:val="28"/>
                <w:szCs w:val="28"/>
              </w:rPr>
            </w:r>
            <w:r w:rsidR="00EB1131" w:rsidRPr="00EB1131">
              <w:rPr>
                <w:rFonts w:ascii="Arial" w:hAnsi="Arial" w:cs="Arial"/>
                <w:noProof/>
                <w:webHidden/>
                <w:sz w:val="28"/>
                <w:szCs w:val="28"/>
              </w:rPr>
              <w:fldChar w:fldCharType="separate"/>
            </w:r>
            <w:r>
              <w:rPr>
                <w:rFonts w:ascii="Arial" w:hAnsi="Arial" w:cs="Arial"/>
                <w:noProof/>
                <w:webHidden/>
                <w:sz w:val="28"/>
                <w:szCs w:val="28"/>
              </w:rPr>
              <w:t>11</w:t>
            </w:r>
            <w:r w:rsidR="00EB1131" w:rsidRPr="00EB1131">
              <w:rPr>
                <w:rFonts w:ascii="Arial" w:hAnsi="Arial" w:cs="Arial"/>
                <w:noProof/>
                <w:webHidden/>
                <w:sz w:val="28"/>
                <w:szCs w:val="28"/>
              </w:rPr>
              <w:fldChar w:fldCharType="end"/>
            </w:r>
          </w:hyperlink>
        </w:p>
        <w:p w14:paraId="7404BDFA" w14:textId="5797EEAA" w:rsidR="00EB1131" w:rsidRPr="00EB1131" w:rsidRDefault="002F1E41">
          <w:pPr>
            <w:pStyle w:val="TOC1"/>
            <w:tabs>
              <w:tab w:val="right" w:leader="dot" w:pos="9016"/>
            </w:tabs>
            <w:rPr>
              <w:rFonts w:ascii="Arial" w:eastAsiaTheme="minorEastAsia" w:hAnsi="Arial" w:cs="Arial"/>
              <w:noProof/>
              <w:sz w:val="28"/>
              <w:szCs w:val="28"/>
              <w:lang w:eastAsia="en-GB"/>
            </w:rPr>
          </w:pPr>
          <w:hyperlink w:anchor="_Toc95720670" w:history="1">
            <w:r w:rsidR="00EB1131" w:rsidRPr="00EB1131">
              <w:rPr>
                <w:rStyle w:val="Hyperlink"/>
                <w:rFonts w:ascii="Arial" w:hAnsi="Arial" w:cs="Arial"/>
                <w:noProof/>
                <w:sz w:val="28"/>
                <w:szCs w:val="28"/>
              </w:rPr>
              <w:t>Providers</w:t>
            </w:r>
            <w:r w:rsidR="00EB1131" w:rsidRPr="00EB1131">
              <w:rPr>
                <w:rFonts w:ascii="Arial" w:hAnsi="Arial" w:cs="Arial"/>
                <w:noProof/>
                <w:webHidden/>
                <w:sz w:val="28"/>
                <w:szCs w:val="28"/>
              </w:rPr>
              <w:tab/>
            </w:r>
            <w:r w:rsidR="00EB1131" w:rsidRPr="00EB1131">
              <w:rPr>
                <w:rFonts w:ascii="Arial" w:hAnsi="Arial" w:cs="Arial"/>
                <w:noProof/>
                <w:webHidden/>
                <w:sz w:val="28"/>
                <w:szCs w:val="28"/>
              </w:rPr>
              <w:fldChar w:fldCharType="begin"/>
            </w:r>
            <w:r w:rsidR="00EB1131" w:rsidRPr="00EB1131">
              <w:rPr>
                <w:rFonts w:ascii="Arial" w:hAnsi="Arial" w:cs="Arial"/>
                <w:noProof/>
                <w:webHidden/>
                <w:sz w:val="28"/>
                <w:szCs w:val="28"/>
              </w:rPr>
              <w:instrText xml:space="preserve"> PAGEREF _Toc95720670 \h </w:instrText>
            </w:r>
            <w:r w:rsidR="00EB1131" w:rsidRPr="00EB1131">
              <w:rPr>
                <w:rFonts w:ascii="Arial" w:hAnsi="Arial" w:cs="Arial"/>
                <w:noProof/>
                <w:webHidden/>
                <w:sz w:val="28"/>
                <w:szCs w:val="28"/>
              </w:rPr>
            </w:r>
            <w:r w:rsidR="00EB1131" w:rsidRPr="00EB1131">
              <w:rPr>
                <w:rFonts w:ascii="Arial" w:hAnsi="Arial" w:cs="Arial"/>
                <w:noProof/>
                <w:webHidden/>
                <w:sz w:val="28"/>
                <w:szCs w:val="28"/>
              </w:rPr>
              <w:fldChar w:fldCharType="separate"/>
            </w:r>
            <w:r>
              <w:rPr>
                <w:rFonts w:ascii="Arial" w:hAnsi="Arial" w:cs="Arial"/>
                <w:noProof/>
                <w:webHidden/>
                <w:sz w:val="28"/>
                <w:szCs w:val="28"/>
              </w:rPr>
              <w:t>13</w:t>
            </w:r>
            <w:r w:rsidR="00EB1131" w:rsidRPr="00EB1131">
              <w:rPr>
                <w:rFonts w:ascii="Arial" w:hAnsi="Arial" w:cs="Arial"/>
                <w:noProof/>
                <w:webHidden/>
                <w:sz w:val="28"/>
                <w:szCs w:val="28"/>
              </w:rPr>
              <w:fldChar w:fldCharType="end"/>
            </w:r>
          </w:hyperlink>
        </w:p>
        <w:p w14:paraId="74F90605" w14:textId="059066DD" w:rsidR="00EB1131" w:rsidRPr="00EB1131" w:rsidRDefault="002F1E41">
          <w:pPr>
            <w:pStyle w:val="TOC3"/>
            <w:tabs>
              <w:tab w:val="right" w:leader="dot" w:pos="9016"/>
            </w:tabs>
            <w:rPr>
              <w:rFonts w:ascii="Arial" w:eastAsiaTheme="minorEastAsia" w:hAnsi="Arial" w:cs="Arial"/>
              <w:noProof/>
              <w:sz w:val="28"/>
              <w:szCs w:val="28"/>
              <w:lang w:eastAsia="en-GB"/>
            </w:rPr>
          </w:pPr>
          <w:hyperlink w:anchor="_Toc95720671" w:history="1">
            <w:r w:rsidR="00EB1131" w:rsidRPr="00EB1131">
              <w:rPr>
                <w:rStyle w:val="Hyperlink"/>
                <w:rFonts w:ascii="Arial" w:hAnsi="Arial" w:cs="Arial"/>
                <w:noProof/>
                <w:sz w:val="28"/>
                <w:szCs w:val="28"/>
              </w:rPr>
              <w:t>Calderdale and Huddersfield Foundation Trust</w:t>
            </w:r>
            <w:r w:rsidR="00EB1131" w:rsidRPr="00EB1131">
              <w:rPr>
                <w:rFonts w:ascii="Arial" w:hAnsi="Arial" w:cs="Arial"/>
                <w:noProof/>
                <w:webHidden/>
                <w:sz w:val="28"/>
                <w:szCs w:val="28"/>
              </w:rPr>
              <w:tab/>
            </w:r>
            <w:r w:rsidR="00EB1131" w:rsidRPr="00EB1131">
              <w:rPr>
                <w:rFonts w:ascii="Arial" w:hAnsi="Arial" w:cs="Arial"/>
                <w:noProof/>
                <w:webHidden/>
                <w:sz w:val="28"/>
                <w:szCs w:val="28"/>
              </w:rPr>
              <w:fldChar w:fldCharType="begin"/>
            </w:r>
            <w:r w:rsidR="00EB1131" w:rsidRPr="00EB1131">
              <w:rPr>
                <w:rFonts w:ascii="Arial" w:hAnsi="Arial" w:cs="Arial"/>
                <w:noProof/>
                <w:webHidden/>
                <w:sz w:val="28"/>
                <w:szCs w:val="28"/>
              </w:rPr>
              <w:instrText xml:space="preserve"> PAGEREF _Toc95720671 \h </w:instrText>
            </w:r>
            <w:r w:rsidR="00EB1131" w:rsidRPr="00EB1131">
              <w:rPr>
                <w:rFonts w:ascii="Arial" w:hAnsi="Arial" w:cs="Arial"/>
                <w:noProof/>
                <w:webHidden/>
                <w:sz w:val="28"/>
                <w:szCs w:val="28"/>
              </w:rPr>
            </w:r>
            <w:r w:rsidR="00EB1131" w:rsidRPr="00EB1131">
              <w:rPr>
                <w:rFonts w:ascii="Arial" w:hAnsi="Arial" w:cs="Arial"/>
                <w:noProof/>
                <w:webHidden/>
                <w:sz w:val="28"/>
                <w:szCs w:val="28"/>
              </w:rPr>
              <w:fldChar w:fldCharType="separate"/>
            </w:r>
            <w:r>
              <w:rPr>
                <w:rFonts w:ascii="Arial" w:hAnsi="Arial" w:cs="Arial"/>
                <w:noProof/>
                <w:webHidden/>
                <w:sz w:val="28"/>
                <w:szCs w:val="28"/>
              </w:rPr>
              <w:t>14</w:t>
            </w:r>
            <w:r w:rsidR="00EB1131" w:rsidRPr="00EB1131">
              <w:rPr>
                <w:rFonts w:ascii="Arial" w:hAnsi="Arial" w:cs="Arial"/>
                <w:noProof/>
                <w:webHidden/>
                <w:sz w:val="28"/>
                <w:szCs w:val="28"/>
              </w:rPr>
              <w:fldChar w:fldCharType="end"/>
            </w:r>
          </w:hyperlink>
        </w:p>
        <w:p w14:paraId="1068E4BB" w14:textId="1AE0CA25" w:rsidR="00EB1131" w:rsidRPr="00EB1131" w:rsidRDefault="002F1E41">
          <w:pPr>
            <w:pStyle w:val="TOC3"/>
            <w:tabs>
              <w:tab w:val="right" w:leader="dot" w:pos="9016"/>
            </w:tabs>
            <w:rPr>
              <w:rFonts w:ascii="Arial" w:eastAsiaTheme="minorEastAsia" w:hAnsi="Arial" w:cs="Arial"/>
              <w:noProof/>
              <w:sz w:val="28"/>
              <w:szCs w:val="28"/>
              <w:lang w:eastAsia="en-GB"/>
            </w:rPr>
          </w:pPr>
          <w:hyperlink w:anchor="_Toc95720672" w:history="1">
            <w:r w:rsidR="00EB1131" w:rsidRPr="00EB1131">
              <w:rPr>
                <w:rStyle w:val="Hyperlink"/>
                <w:rFonts w:ascii="Arial" w:hAnsi="Arial" w:cs="Arial"/>
                <w:noProof/>
                <w:sz w:val="28"/>
                <w:szCs w:val="28"/>
              </w:rPr>
              <w:t>Yorkshire Ambulance Service</w:t>
            </w:r>
            <w:r w:rsidR="00EB1131" w:rsidRPr="00EB1131">
              <w:rPr>
                <w:rFonts w:ascii="Arial" w:hAnsi="Arial" w:cs="Arial"/>
                <w:noProof/>
                <w:webHidden/>
                <w:sz w:val="28"/>
                <w:szCs w:val="28"/>
              </w:rPr>
              <w:tab/>
            </w:r>
            <w:r w:rsidR="00EB1131" w:rsidRPr="00EB1131">
              <w:rPr>
                <w:rFonts w:ascii="Arial" w:hAnsi="Arial" w:cs="Arial"/>
                <w:noProof/>
                <w:webHidden/>
                <w:sz w:val="28"/>
                <w:szCs w:val="28"/>
              </w:rPr>
              <w:fldChar w:fldCharType="begin"/>
            </w:r>
            <w:r w:rsidR="00EB1131" w:rsidRPr="00EB1131">
              <w:rPr>
                <w:rFonts w:ascii="Arial" w:hAnsi="Arial" w:cs="Arial"/>
                <w:noProof/>
                <w:webHidden/>
                <w:sz w:val="28"/>
                <w:szCs w:val="28"/>
              </w:rPr>
              <w:instrText xml:space="preserve"> PAGEREF _Toc95720672 \h </w:instrText>
            </w:r>
            <w:r w:rsidR="00EB1131" w:rsidRPr="00EB1131">
              <w:rPr>
                <w:rFonts w:ascii="Arial" w:hAnsi="Arial" w:cs="Arial"/>
                <w:noProof/>
                <w:webHidden/>
                <w:sz w:val="28"/>
                <w:szCs w:val="28"/>
              </w:rPr>
            </w:r>
            <w:r w:rsidR="00EB1131" w:rsidRPr="00EB1131">
              <w:rPr>
                <w:rFonts w:ascii="Arial" w:hAnsi="Arial" w:cs="Arial"/>
                <w:noProof/>
                <w:webHidden/>
                <w:sz w:val="28"/>
                <w:szCs w:val="28"/>
              </w:rPr>
              <w:fldChar w:fldCharType="separate"/>
            </w:r>
            <w:r>
              <w:rPr>
                <w:rFonts w:ascii="Arial" w:hAnsi="Arial" w:cs="Arial"/>
                <w:noProof/>
                <w:webHidden/>
                <w:sz w:val="28"/>
                <w:szCs w:val="28"/>
              </w:rPr>
              <w:t>14</w:t>
            </w:r>
            <w:r w:rsidR="00EB1131" w:rsidRPr="00EB1131">
              <w:rPr>
                <w:rFonts w:ascii="Arial" w:hAnsi="Arial" w:cs="Arial"/>
                <w:noProof/>
                <w:webHidden/>
                <w:sz w:val="28"/>
                <w:szCs w:val="28"/>
              </w:rPr>
              <w:fldChar w:fldCharType="end"/>
            </w:r>
          </w:hyperlink>
        </w:p>
        <w:p w14:paraId="231B979A" w14:textId="1E0E8E36" w:rsidR="00EB1131" w:rsidRPr="00EB1131" w:rsidRDefault="002F1E41">
          <w:pPr>
            <w:pStyle w:val="TOC3"/>
            <w:tabs>
              <w:tab w:val="right" w:leader="dot" w:pos="9016"/>
            </w:tabs>
            <w:rPr>
              <w:rFonts w:ascii="Arial" w:eastAsiaTheme="minorEastAsia" w:hAnsi="Arial" w:cs="Arial"/>
              <w:noProof/>
              <w:sz w:val="28"/>
              <w:szCs w:val="28"/>
              <w:lang w:eastAsia="en-GB"/>
            </w:rPr>
          </w:pPr>
          <w:hyperlink w:anchor="_Toc95720673" w:history="1">
            <w:r w:rsidR="00EB1131" w:rsidRPr="00EB1131">
              <w:rPr>
                <w:rStyle w:val="Hyperlink"/>
                <w:rFonts w:ascii="Arial" w:hAnsi="Arial" w:cs="Arial"/>
                <w:noProof/>
                <w:sz w:val="28"/>
                <w:szCs w:val="28"/>
              </w:rPr>
              <w:t>South West Yorkshire Partnership Foundation Trust</w:t>
            </w:r>
            <w:r w:rsidR="00EB1131" w:rsidRPr="00EB1131">
              <w:rPr>
                <w:rFonts w:ascii="Arial" w:hAnsi="Arial" w:cs="Arial"/>
                <w:noProof/>
                <w:webHidden/>
                <w:sz w:val="28"/>
                <w:szCs w:val="28"/>
              </w:rPr>
              <w:tab/>
            </w:r>
            <w:r w:rsidR="00EB1131" w:rsidRPr="00EB1131">
              <w:rPr>
                <w:rFonts w:ascii="Arial" w:hAnsi="Arial" w:cs="Arial"/>
                <w:noProof/>
                <w:webHidden/>
                <w:sz w:val="28"/>
                <w:szCs w:val="28"/>
              </w:rPr>
              <w:fldChar w:fldCharType="begin"/>
            </w:r>
            <w:r w:rsidR="00EB1131" w:rsidRPr="00EB1131">
              <w:rPr>
                <w:rFonts w:ascii="Arial" w:hAnsi="Arial" w:cs="Arial"/>
                <w:noProof/>
                <w:webHidden/>
                <w:sz w:val="28"/>
                <w:szCs w:val="28"/>
              </w:rPr>
              <w:instrText xml:space="preserve"> PAGEREF _Toc95720673 \h </w:instrText>
            </w:r>
            <w:r w:rsidR="00EB1131" w:rsidRPr="00EB1131">
              <w:rPr>
                <w:rFonts w:ascii="Arial" w:hAnsi="Arial" w:cs="Arial"/>
                <w:noProof/>
                <w:webHidden/>
                <w:sz w:val="28"/>
                <w:szCs w:val="28"/>
              </w:rPr>
            </w:r>
            <w:r w:rsidR="00EB1131" w:rsidRPr="00EB1131">
              <w:rPr>
                <w:rFonts w:ascii="Arial" w:hAnsi="Arial" w:cs="Arial"/>
                <w:noProof/>
                <w:webHidden/>
                <w:sz w:val="28"/>
                <w:szCs w:val="28"/>
              </w:rPr>
              <w:fldChar w:fldCharType="separate"/>
            </w:r>
            <w:r>
              <w:rPr>
                <w:rFonts w:ascii="Arial" w:hAnsi="Arial" w:cs="Arial"/>
                <w:noProof/>
                <w:webHidden/>
                <w:sz w:val="28"/>
                <w:szCs w:val="28"/>
              </w:rPr>
              <w:t>14</w:t>
            </w:r>
            <w:r w:rsidR="00EB1131" w:rsidRPr="00EB1131">
              <w:rPr>
                <w:rFonts w:ascii="Arial" w:hAnsi="Arial" w:cs="Arial"/>
                <w:noProof/>
                <w:webHidden/>
                <w:sz w:val="28"/>
                <w:szCs w:val="28"/>
              </w:rPr>
              <w:fldChar w:fldCharType="end"/>
            </w:r>
          </w:hyperlink>
        </w:p>
        <w:p w14:paraId="7493B53A" w14:textId="74C90EA1" w:rsidR="00EB1131" w:rsidRPr="00EB1131" w:rsidRDefault="002F1E41">
          <w:pPr>
            <w:pStyle w:val="TOC3"/>
            <w:tabs>
              <w:tab w:val="right" w:leader="dot" w:pos="9016"/>
            </w:tabs>
            <w:rPr>
              <w:rFonts w:ascii="Arial" w:eastAsiaTheme="minorEastAsia" w:hAnsi="Arial" w:cs="Arial"/>
              <w:noProof/>
              <w:sz w:val="28"/>
              <w:szCs w:val="28"/>
              <w:lang w:eastAsia="en-GB"/>
            </w:rPr>
          </w:pPr>
          <w:hyperlink w:anchor="_Toc95720674" w:history="1">
            <w:r w:rsidR="00EB1131" w:rsidRPr="00EB1131">
              <w:rPr>
                <w:rStyle w:val="Hyperlink"/>
                <w:rFonts w:ascii="Arial" w:hAnsi="Arial" w:cs="Arial"/>
                <w:noProof/>
                <w:sz w:val="28"/>
                <w:szCs w:val="28"/>
              </w:rPr>
              <w:t>Locala</w:t>
            </w:r>
            <w:r w:rsidR="00EB1131" w:rsidRPr="00EB1131">
              <w:rPr>
                <w:rFonts w:ascii="Arial" w:hAnsi="Arial" w:cs="Arial"/>
                <w:noProof/>
                <w:webHidden/>
                <w:sz w:val="28"/>
                <w:szCs w:val="28"/>
              </w:rPr>
              <w:tab/>
            </w:r>
            <w:r w:rsidR="00EB1131" w:rsidRPr="00EB1131">
              <w:rPr>
                <w:rFonts w:ascii="Arial" w:hAnsi="Arial" w:cs="Arial"/>
                <w:noProof/>
                <w:webHidden/>
                <w:sz w:val="28"/>
                <w:szCs w:val="28"/>
              </w:rPr>
              <w:fldChar w:fldCharType="begin"/>
            </w:r>
            <w:r w:rsidR="00EB1131" w:rsidRPr="00EB1131">
              <w:rPr>
                <w:rFonts w:ascii="Arial" w:hAnsi="Arial" w:cs="Arial"/>
                <w:noProof/>
                <w:webHidden/>
                <w:sz w:val="28"/>
                <w:szCs w:val="28"/>
              </w:rPr>
              <w:instrText xml:space="preserve"> PAGEREF _Toc95720674 \h </w:instrText>
            </w:r>
            <w:r w:rsidR="00EB1131" w:rsidRPr="00EB1131">
              <w:rPr>
                <w:rFonts w:ascii="Arial" w:hAnsi="Arial" w:cs="Arial"/>
                <w:noProof/>
                <w:webHidden/>
                <w:sz w:val="28"/>
                <w:szCs w:val="28"/>
              </w:rPr>
            </w:r>
            <w:r w:rsidR="00EB1131" w:rsidRPr="00EB1131">
              <w:rPr>
                <w:rFonts w:ascii="Arial" w:hAnsi="Arial" w:cs="Arial"/>
                <w:noProof/>
                <w:webHidden/>
                <w:sz w:val="28"/>
                <w:szCs w:val="28"/>
              </w:rPr>
              <w:fldChar w:fldCharType="separate"/>
            </w:r>
            <w:r>
              <w:rPr>
                <w:rFonts w:ascii="Arial" w:hAnsi="Arial" w:cs="Arial"/>
                <w:noProof/>
                <w:webHidden/>
                <w:sz w:val="28"/>
                <w:szCs w:val="28"/>
              </w:rPr>
              <w:t>14</w:t>
            </w:r>
            <w:r w:rsidR="00EB1131" w:rsidRPr="00EB1131">
              <w:rPr>
                <w:rFonts w:ascii="Arial" w:hAnsi="Arial" w:cs="Arial"/>
                <w:noProof/>
                <w:webHidden/>
                <w:sz w:val="28"/>
                <w:szCs w:val="28"/>
              </w:rPr>
              <w:fldChar w:fldCharType="end"/>
            </w:r>
          </w:hyperlink>
        </w:p>
        <w:p w14:paraId="619C5A72" w14:textId="00940312" w:rsidR="00EB1131" w:rsidRPr="00EB1131" w:rsidRDefault="002F1E41">
          <w:pPr>
            <w:pStyle w:val="TOC1"/>
            <w:tabs>
              <w:tab w:val="right" w:leader="dot" w:pos="9016"/>
            </w:tabs>
            <w:rPr>
              <w:rFonts w:ascii="Arial" w:eastAsiaTheme="minorEastAsia" w:hAnsi="Arial" w:cs="Arial"/>
              <w:noProof/>
              <w:sz w:val="28"/>
              <w:szCs w:val="28"/>
              <w:lang w:eastAsia="en-GB"/>
            </w:rPr>
          </w:pPr>
          <w:hyperlink w:anchor="_Toc95720675" w:history="1">
            <w:r w:rsidR="00EB1131" w:rsidRPr="00EB1131">
              <w:rPr>
                <w:rStyle w:val="Hyperlink"/>
                <w:rFonts w:ascii="Arial" w:hAnsi="Arial" w:cs="Arial"/>
                <w:noProof/>
                <w:sz w:val="28"/>
                <w:szCs w:val="28"/>
              </w:rPr>
              <w:t>Next Steps</w:t>
            </w:r>
            <w:r w:rsidR="00EB1131" w:rsidRPr="00EB1131">
              <w:rPr>
                <w:rFonts w:ascii="Arial" w:hAnsi="Arial" w:cs="Arial"/>
                <w:noProof/>
                <w:webHidden/>
                <w:sz w:val="28"/>
                <w:szCs w:val="28"/>
              </w:rPr>
              <w:tab/>
            </w:r>
            <w:r w:rsidR="00EB1131" w:rsidRPr="00EB1131">
              <w:rPr>
                <w:rFonts w:ascii="Arial" w:hAnsi="Arial" w:cs="Arial"/>
                <w:noProof/>
                <w:webHidden/>
                <w:sz w:val="28"/>
                <w:szCs w:val="28"/>
              </w:rPr>
              <w:fldChar w:fldCharType="begin"/>
            </w:r>
            <w:r w:rsidR="00EB1131" w:rsidRPr="00EB1131">
              <w:rPr>
                <w:rFonts w:ascii="Arial" w:hAnsi="Arial" w:cs="Arial"/>
                <w:noProof/>
                <w:webHidden/>
                <w:sz w:val="28"/>
                <w:szCs w:val="28"/>
              </w:rPr>
              <w:instrText xml:space="preserve"> PAGEREF _Toc95720675 \h </w:instrText>
            </w:r>
            <w:r w:rsidR="00EB1131" w:rsidRPr="00EB1131">
              <w:rPr>
                <w:rFonts w:ascii="Arial" w:hAnsi="Arial" w:cs="Arial"/>
                <w:noProof/>
                <w:webHidden/>
                <w:sz w:val="28"/>
                <w:szCs w:val="28"/>
              </w:rPr>
            </w:r>
            <w:r w:rsidR="00EB1131" w:rsidRPr="00EB1131">
              <w:rPr>
                <w:rFonts w:ascii="Arial" w:hAnsi="Arial" w:cs="Arial"/>
                <w:noProof/>
                <w:webHidden/>
                <w:sz w:val="28"/>
                <w:szCs w:val="28"/>
              </w:rPr>
              <w:fldChar w:fldCharType="separate"/>
            </w:r>
            <w:r>
              <w:rPr>
                <w:rFonts w:ascii="Arial" w:hAnsi="Arial" w:cs="Arial"/>
                <w:noProof/>
                <w:webHidden/>
                <w:sz w:val="28"/>
                <w:szCs w:val="28"/>
              </w:rPr>
              <w:t>14</w:t>
            </w:r>
            <w:r w:rsidR="00EB1131" w:rsidRPr="00EB1131">
              <w:rPr>
                <w:rFonts w:ascii="Arial" w:hAnsi="Arial" w:cs="Arial"/>
                <w:noProof/>
                <w:webHidden/>
                <w:sz w:val="28"/>
                <w:szCs w:val="28"/>
              </w:rPr>
              <w:fldChar w:fldCharType="end"/>
            </w:r>
          </w:hyperlink>
        </w:p>
        <w:p w14:paraId="2CD2CBCF" w14:textId="4646A24D" w:rsidR="008A6ED4" w:rsidRPr="00195C7C" w:rsidRDefault="008A6ED4" w:rsidP="00397AAA">
          <w:pPr>
            <w:spacing w:after="0" w:line="360" w:lineRule="auto"/>
            <w:rPr>
              <w:rFonts w:ascii="Arial" w:hAnsi="Arial" w:cs="Arial"/>
              <w:sz w:val="28"/>
              <w:szCs w:val="28"/>
            </w:rPr>
          </w:pPr>
          <w:r w:rsidRPr="00EB1131">
            <w:rPr>
              <w:rFonts w:ascii="Arial" w:hAnsi="Arial" w:cs="Arial"/>
              <w:b/>
              <w:bCs/>
              <w:noProof/>
              <w:sz w:val="28"/>
              <w:szCs w:val="28"/>
            </w:rPr>
            <w:fldChar w:fldCharType="end"/>
          </w:r>
        </w:p>
      </w:sdtContent>
    </w:sdt>
    <w:p w14:paraId="2DE194F9" w14:textId="77777777" w:rsidR="00E310F4" w:rsidRDefault="00E310F4" w:rsidP="00397AAA">
      <w:pPr>
        <w:spacing w:after="0" w:line="360" w:lineRule="auto"/>
        <w:rPr>
          <w:rFonts w:ascii="Arial" w:eastAsiaTheme="majorEastAsia" w:hAnsi="Arial" w:cs="Arial"/>
          <w:b/>
          <w:bCs/>
          <w:sz w:val="24"/>
          <w:szCs w:val="24"/>
        </w:rPr>
      </w:pPr>
      <w:r>
        <w:rPr>
          <w:rFonts w:cs="Arial"/>
          <w:sz w:val="24"/>
          <w:szCs w:val="24"/>
        </w:rPr>
        <w:br w:type="page"/>
      </w:r>
    </w:p>
    <w:p w14:paraId="421CE6F4" w14:textId="77777777" w:rsidR="008A6ED4" w:rsidRPr="00E310F4" w:rsidRDefault="008A6ED4" w:rsidP="00397AAA">
      <w:pPr>
        <w:pStyle w:val="Heading1"/>
        <w:spacing w:before="0" w:line="360" w:lineRule="auto"/>
      </w:pPr>
      <w:bookmarkStart w:id="1" w:name="_Toc95720662"/>
      <w:r w:rsidRPr="00E310F4">
        <w:lastRenderedPageBreak/>
        <w:t>Annual Public Sector Duty Report</w:t>
      </w:r>
      <w:bookmarkEnd w:id="1"/>
    </w:p>
    <w:p w14:paraId="69D4F7F4" w14:textId="513E436C" w:rsidR="00047B1E" w:rsidRPr="00E310F4" w:rsidRDefault="00047B1E" w:rsidP="00397AAA">
      <w:pPr>
        <w:spacing w:after="0" w:line="360" w:lineRule="auto"/>
        <w:rPr>
          <w:rFonts w:ascii="Arial" w:hAnsi="Arial" w:cs="Arial"/>
          <w:b/>
          <w:sz w:val="28"/>
          <w:szCs w:val="28"/>
        </w:rPr>
      </w:pPr>
      <w:r w:rsidRPr="00E310F4">
        <w:rPr>
          <w:rFonts w:ascii="Arial" w:hAnsi="Arial" w:cs="Arial"/>
          <w:sz w:val="28"/>
          <w:szCs w:val="28"/>
        </w:rPr>
        <w:t xml:space="preserve">This report provides an overview of the equality work undertaken by the Clinical Commissioning Group (CCGs) in the last year to demonstrate and provide assurance to the Governing Body and our public that the CCGs have discharged their statutory and legislative responsibilities for Equality. </w:t>
      </w:r>
    </w:p>
    <w:p w14:paraId="2A393943" w14:textId="77777777" w:rsidR="00047B1E" w:rsidRPr="00E310F4" w:rsidRDefault="00047B1E" w:rsidP="00EE559E">
      <w:pPr>
        <w:pStyle w:val="Heading1"/>
      </w:pPr>
      <w:bookmarkStart w:id="2" w:name="_Toc95720663"/>
      <w:r w:rsidRPr="00E310F4">
        <w:t>Equality Act 2010 and the Public Sector Equality Duty</w:t>
      </w:r>
      <w:bookmarkEnd w:id="2"/>
      <w:r w:rsidRPr="00E310F4">
        <w:t xml:space="preserve"> </w:t>
      </w:r>
    </w:p>
    <w:p w14:paraId="70568F36" w14:textId="77777777" w:rsidR="00047B1E" w:rsidRPr="00E310F4" w:rsidRDefault="00047B1E" w:rsidP="00397AAA">
      <w:pPr>
        <w:spacing w:after="0" w:line="360" w:lineRule="auto"/>
        <w:rPr>
          <w:rFonts w:ascii="Arial" w:hAnsi="Arial" w:cs="Arial"/>
          <w:sz w:val="28"/>
          <w:szCs w:val="28"/>
        </w:rPr>
      </w:pPr>
      <w:r w:rsidRPr="00E310F4">
        <w:rPr>
          <w:rFonts w:ascii="Arial" w:hAnsi="Arial" w:cs="Arial"/>
          <w:sz w:val="28"/>
          <w:szCs w:val="28"/>
        </w:rPr>
        <w:t xml:space="preserve">Publishing equality information and setting equality objectives demonstrates compliance with the Equality Act 2010 and is one of the ways the CCG meets the Public Sector Equality Duty. </w:t>
      </w:r>
    </w:p>
    <w:p w14:paraId="43C0FC95" w14:textId="77777777" w:rsidR="00047B1E" w:rsidRPr="00E310F4" w:rsidRDefault="00047B1E" w:rsidP="00397AAA">
      <w:pPr>
        <w:spacing w:after="0" w:line="360" w:lineRule="auto"/>
        <w:rPr>
          <w:rFonts w:ascii="Arial" w:hAnsi="Arial" w:cs="Arial"/>
          <w:sz w:val="28"/>
          <w:szCs w:val="28"/>
        </w:rPr>
      </w:pPr>
      <w:r w:rsidRPr="00E310F4">
        <w:rPr>
          <w:rFonts w:ascii="Arial" w:hAnsi="Arial" w:cs="Arial"/>
          <w:sz w:val="28"/>
          <w:szCs w:val="28"/>
        </w:rPr>
        <w:t xml:space="preserve">For more information on the - </w:t>
      </w:r>
      <w:hyperlink r:id="rId8" w:tooltip="Link to EHRC information on the Equality Act" w:history="1">
        <w:r w:rsidRPr="00E310F4">
          <w:rPr>
            <w:rStyle w:val="Hyperlink"/>
            <w:rFonts w:ascii="Arial" w:hAnsi="Arial" w:cs="Arial"/>
            <w:sz w:val="28"/>
            <w:szCs w:val="28"/>
          </w:rPr>
          <w:t>Equality Act</w:t>
        </w:r>
      </w:hyperlink>
      <w:r w:rsidRPr="00E310F4">
        <w:rPr>
          <w:rFonts w:ascii="Arial" w:hAnsi="Arial" w:cs="Arial"/>
          <w:sz w:val="28"/>
          <w:szCs w:val="28"/>
        </w:rPr>
        <w:t xml:space="preserve"> and </w:t>
      </w:r>
      <w:hyperlink r:id="rId9" w:tooltip="Link to EHRC information on the Public Sector Equality Duty" w:history="1">
        <w:r w:rsidRPr="00E310F4">
          <w:rPr>
            <w:rStyle w:val="Hyperlink"/>
            <w:rFonts w:ascii="Arial" w:hAnsi="Arial" w:cs="Arial"/>
            <w:sz w:val="28"/>
            <w:szCs w:val="28"/>
          </w:rPr>
          <w:t>Public Sector Equality Duty</w:t>
        </w:r>
      </w:hyperlink>
    </w:p>
    <w:p w14:paraId="5DA6C49B" w14:textId="77777777" w:rsidR="00DF137E" w:rsidRPr="00E310F4" w:rsidRDefault="00DF137E" w:rsidP="00EE559E">
      <w:pPr>
        <w:pStyle w:val="Heading1"/>
      </w:pPr>
      <w:bookmarkStart w:id="3" w:name="_Toc95720664"/>
      <w:r w:rsidRPr="00E310F4">
        <w:t>Population profile, demographic data and health inequalities</w:t>
      </w:r>
      <w:bookmarkEnd w:id="3"/>
    </w:p>
    <w:p w14:paraId="61D15E66" w14:textId="3115CBF4" w:rsidR="00DF137E" w:rsidRDefault="00DF137E" w:rsidP="00397AAA">
      <w:pPr>
        <w:spacing w:after="0" w:line="360" w:lineRule="auto"/>
        <w:rPr>
          <w:rFonts w:ascii="Arial" w:hAnsi="Arial" w:cs="Arial"/>
          <w:sz w:val="28"/>
          <w:szCs w:val="28"/>
        </w:rPr>
      </w:pPr>
      <w:r w:rsidRPr="00E310F4">
        <w:rPr>
          <w:rFonts w:ascii="Arial" w:hAnsi="Arial" w:cs="Arial"/>
          <w:sz w:val="28"/>
          <w:szCs w:val="28"/>
        </w:rPr>
        <w:t xml:space="preserve">For more information on the Kirklees population, demographics and health inequalities go to </w:t>
      </w:r>
      <w:hyperlink r:id="rId10" w:history="1">
        <w:r w:rsidRPr="00B316AE">
          <w:rPr>
            <w:rStyle w:val="Hyperlink"/>
            <w:rFonts w:ascii="Arial" w:hAnsi="Arial" w:cs="Arial"/>
            <w:sz w:val="28"/>
            <w:szCs w:val="28"/>
          </w:rPr>
          <w:t>Kirklees Joint Strategic Assessment (KJSA)</w:t>
        </w:r>
      </w:hyperlink>
      <w:r w:rsidRPr="00B316AE">
        <w:rPr>
          <w:rFonts w:ascii="Arial" w:hAnsi="Arial" w:cs="Arial"/>
          <w:sz w:val="28"/>
          <w:szCs w:val="28"/>
        </w:rPr>
        <w:t xml:space="preserve"> and </w:t>
      </w:r>
      <w:hyperlink r:id="rId11" w:history="1">
        <w:r w:rsidRPr="00B316AE">
          <w:rPr>
            <w:rStyle w:val="Hyperlink"/>
            <w:rFonts w:ascii="Arial" w:hAnsi="Arial" w:cs="Arial"/>
            <w:sz w:val="28"/>
            <w:szCs w:val="28"/>
          </w:rPr>
          <w:t>KJSA – inequalities</w:t>
        </w:r>
      </w:hyperlink>
      <w:r w:rsidRPr="00B316AE">
        <w:rPr>
          <w:rFonts w:ascii="Arial" w:hAnsi="Arial" w:cs="Arial"/>
          <w:sz w:val="28"/>
          <w:szCs w:val="28"/>
        </w:rPr>
        <w:t>.</w:t>
      </w:r>
      <w:r w:rsidRPr="00E310F4">
        <w:rPr>
          <w:rFonts w:ascii="Arial" w:hAnsi="Arial" w:cs="Arial"/>
          <w:sz w:val="28"/>
          <w:szCs w:val="28"/>
        </w:rPr>
        <w:t xml:space="preserve"> </w:t>
      </w:r>
    </w:p>
    <w:p w14:paraId="2C3E22D0" w14:textId="66CA50DD" w:rsidR="003668B1" w:rsidRDefault="003668B1" w:rsidP="00397AAA">
      <w:pPr>
        <w:spacing w:after="0" w:line="360" w:lineRule="auto"/>
        <w:rPr>
          <w:rFonts w:ascii="Arial" w:hAnsi="Arial" w:cs="Arial"/>
          <w:sz w:val="28"/>
          <w:szCs w:val="28"/>
        </w:rPr>
      </w:pPr>
    </w:p>
    <w:p w14:paraId="7A8D1D2D" w14:textId="76368800" w:rsidR="003668B1" w:rsidRDefault="003668B1" w:rsidP="00397AAA">
      <w:pPr>
        <w:spacing w:after="0" w:line="360" w:lineRule="auto"/>
        <w:rPr>
          <w:rFonts w:ascii="Arial" w:hAnsi="Arial" w:cs="Arial"/>
          <w:sz w:val="28"/>
          <w:szCs w:val="28"/>
        </w:rPr>
      </w:pPr>
      <w:r>
        <w:rPr>
          <w:rFonts w:ascii="Arial" w:hAnsi="Arial" w:cs="Arial"/>
          <w:sz w:val="28"/>
          <w:szCs w:val="28"/>
        </w:rPr>
        <w:t xml:space="preserve">In terms of life expectancy, while this is increasing it is still slightly below the national average, with women living on average 82.6 years compared to 83.1 years, for men the local picture is 79.4 and nationally its 79.5. People living in the least deprived areas on average live 6-7 years longer than those in the most deprived </w:t>
      </w:r>
      <w:r w:rsidR="00053C74">
        <w:rPr>
          <w:rFonts w:ascii="Arial" w:hAnsi="Arial" w:cs="Arial"/>
          <w:sz w:val="28"/>
          <w:szCs w:val="28"/>
        </w:rPr>
        <w:t xml:space="preserve">areas. </w:t>
      </w:r>
    </w:p>
    <w:p w14:paraId="27751A3D" w14:textId="4156916D" w:rsidR="00B316AE" w:rsidRPr="00E310F4" w:rsidRDefault="00B316AE" w:rsidP="00397AAA">
      <w:pPr>
        <w:spacing w:after="0" w:line="360" w:lineRule="auto"/>
        <w:rPr>
          <w:rFonts w:ascii="Arial" w:hAnsi="Arial" w:cs="Arial"/>
          <w:sz w:val="28"/>
          <w:szCs w:val="28"/>
        </w:rPr>
      </w:pPr>
    </w:p>
    <w:p w14:paraId="527C6090" w14:textId="77777777" w:rsidR="001130E9" w:rsidRPr="00E310F4" w:rsidRDefault="001130E9" w:rsidP="00397AAA">
      <w:pPr>
        <w:pStyle w:val="Heading1"/>
        <w:spacing w:before="0" w:line="360" w:lineRule="auto"/>
        <w:rPr>
          <w:rFonts w:cs="Arial"/>
        </w:rPr>
      </w:pPr>
      <w:bookmarkStart w:id="4" w:name="_Toc95720665"/>
      <w:r w:rsidRPr="00E310F4">
        <w:rPr>
          <w:rFonts w:cs="Arial"/>
        </w:rPr>
        <w:t>Population Diversity</w:t>
      </w:r>
      <w:bookmarkEnd w:id="4"/>
    </w:p>
    <w:p w14:paraId="08915C51" w14:textId="77777777" w:rsidR="001130E9" w:rsidRPr="00633CD5" w:rsidRDefault="001130E9" w:rsidP="00397AAA">
      <w:pPr>
        <w:spacing w:after="0" w:line="360" w:lineRule="auto"/>
        <w:rPr>
          <w:rFonts w:ascii="Arial" w:hAnsi="Arial" w:cs="Arial"/>
          <w:sz w:val="28"/>
          <w:szCs w:val="28"/>
        </w:rPr>
      </w:pPr>
      <w:r w:rsidRPr="00633CD5">
        <w:rPr>
          <w:rFonts w:ascii="Arial" w:hAnsi="Arial" w:cs="Arial"/>
          <w:sz w:val="28"/>
          <w:szCs w:val="28"/>
        </w:rPr>
        <w:t xml:space="preserve">Increased migration and economic advancement </w:t>
      </w:r>
      <w:proofErr w:type="gramStart"/>
      <w:r w:rsidRPr="00633CD5">
        <w:rPr>
          <w:rFonts w:ascii="Arial" w:hAnsi="Arial" w:cs="Arial"/>
          <w:sz w:val="28"/>
          <w:szCs w:val="28"/>
        </w:rPr>
        <w:t>has</w:t>
      </w:r>
      <w:proofErr w:type="gramEnd"/>
      <w:r w:rsidRPr="00633CD5">
        <w:rPr>
          <w:rFonts w:ascii="Arial" w:hAnsi="Arial" w:cs="Arial"/>
          <w:sz w:val="28"/>
          <w:szCs w:val="28"/>
        </w:rPr>
        <w:t xml:space="preserve"> given Kirklees a varied and diverse population, which may lead to differences and inequalities in outcomes.</w:t>
      </w:r>
    </w:p>
    <w:p w14:paraId="4B8F4766" w14:textId="77777777" w:rsidR="001130E9" w:rsidRPr="00633CD5" w:rsidRDefault="001130E9" w:rsidP="00397AAA">
      <w:pPr>
        <w:spacing w:after="0" w:line="360" w:lineRule="auto"/>
        <w:rPr>
          <w:rFonts w:ascii="Arial" w:hAnsi="Arial" w:cs="Arial"/>
          <w:sz w:val="28"/>
          <w:szCs w:val="28"/>
        </w:rPr>
      </w:pPr>
    </w:p>
    <w:p w14:paraId="52B2E1D4" w14:textId="05FF7870" w:rsidR="001130E9" w:rsidRDefault="0035241B" w:rsidP="00397AAA">
      <w:pPr>
        <w:spacing w:after="0" w:line="360" w:lineRule="auto"/>
        <w:rPr>
          <w:rFonts w:ascii="Arial" w:hAnsi="Arial" w:cs="Arial"/>
          <w:sz w:val="28"/>
          <w:szCs w:val="28"/>
        </w:rPr>
      </w:pPr>
      <w:r w:rsidRPr="00633CD5">
        <w:rPr>
          <w:rFonts w:ascii="Arial" w:hAnsi="Arial" w:cs="Arial"/>
          <w:sz w:val="28"/>
          <w:szCs w:val="28"/>
        </w:rPr>
        <w:lastRenderedPageBreak/>
        <w:t>440,000 people live</w:t>
      </w:r>
      <w:r w:rsidR="001130E9" w:rsidRPr="00633CD5">
        <w:rPr>
          <w:rFonts w:ascii="Arial" w:hAnsi="Arial" w:cs="Arial"/>
          <w:sz w:val="28"/>
          <w:szCs w:val="28"/>
        </w:rPr>
        <w:t xml:space="preserve"> in Kirklees</w:t>
      </w:r>
      <w:r w:rsidR="00C81AC9">
        <w:rPr>
          <w:rFonts w:ascii="Arial" w:hAnsi="Arial" w:cs="Arial"/>
          <w:sz w:val="28"/>
          <w:szCs w:val="28"/>
        </w:rPr>
        <w:t xml:space="preserve">, </w:t>
      </w:r>
      <w:r w:rsidR="004A3BF6">
        <w:rPr>
          <w:rFonts w:ascii="Arial" w:hAnsi="Arial" w:cs="Arial"/>
          <w:sz w:val="28"/>
          <w:szCs w:val="28"/>
        </w:rPr>
        <w:t xml:space="preserve">data from the 2011 census is explored below to give a picture of the local community.  Where data is from another source it will be stated. </w:t>
      </w:r>
    </w:p>
    <w:p w14:paraId="338E70B0" w14:textId="77777777" w:rsidR="00397AAA" w:rsidRPr="00633CD5" w:rsidRDefault="00397AAA" w:rsidP="00397AAA">
      <w:pPr>
        <w:spacing w:after="0" w:line="360" w:lineRule="auto"/>
        <w:rPr>
          <w:rFonts w:ascii="Arial" w:hAnsi="Arial" w:cs="Arial"/>
          <w:sz w:val="28"/>
          <w:szCs w:val="28"/>
        </w:rPr>
      </w:pPr>
    </w:p>
    <w:p w14:paraId="7A85CE46" w14:textId="77777777" w:rsidR="001130E9" w:rsidRDefault="00633CD5" w:rsidP="00397AAA">
      <w:pPr>
        <w:spacing w:after="0" w:line="360" w:lineRule="auto"/>
        <w:rPr>
          <w:rFonts w:ascii="Arial" w:hAnsi="Arial" w:cs="Arial"/>
          <w:sz w:val="28"/>
          <w:szCs w:val="28"/>
        </w:rPr>
      </w:pPr>
      <w:r>
        <w:rPr>
          <w:rFonts w:ascii="Arial" w:hAnsi="Arial" w:cs="Arial"/>
          <w:sz w:val="28"/>
          <w:szCs w:val="28"/>
        </w:rPr>
        <w:t xml:space="preserve">There is a mostly even gender spilt with women slightly out numbering men. </w:t>
      </w:r>
    </w:p>
    <w:p w14:paraId="7A47586D" w14:textId="77777777" w:rsidR="004F1B08" w:rsidRPr="00633CD5" w:rsidRDefault="004F1B08" w:rsidP="00397AAA">
      <w:pPr>
        <w:spacing w:after="0" w:line="360" w:lineRule="auto"/>
        <w:rPr>
          <w:rFonts w:ascii="Arial" w:hAnsi="Arial" w:cs="Arial"/>
          <w:sz w:val="28"/>
          <w:szCs w:val="28"/>
        </w:rPr>
      </w:pPr>
    </w:p>
    <w:p w14:paraId="321B8D03" w14:textId="524637A2" w:rsidR="00CC7211" w:rsidRDefault="00053C74" w:rsidP="00397AAA">
      <w:pPr>
        <w:spacing w:after="0" w:line="360" w:lineRule="auto"/>
        <w:rPr>
          <w:rFonts w:ascii="Arial" w:hAnsi="Arial" w:cs="Arial"/>
          <w:sz w:val="28"/>
          <w:szCs w:val="28"/>
        </w:rPr>
      </w:pPr>
      <w:r w:rsidRPr="00053C74">
        <w:rPr>
          <w:rFonts w:ascii="Arial" w:hAnsi="Arial" w:cs="Arial"/>
          <w:sz w:val="28"/>
          <w:szCs w:val="28"/>
        </w:rPr>
        <w:t>In terms of ethnicity</w:t>
      </w:r>
      <w:r w:rsidR="00F96B31">
        <w:rPr>
          <w:rFonts w:ascii="Arial" w:hAnsi="Arial" w:cs="Arial"/>
          <w:sz w:val="28"/>
          <w:szCs w:val="28"/>
        </w:rPr>
        <w:t>,</w:t>
      </w:r>
      <w:r w:rsidR="00F96B31">
        <w:rPr>
          <w:rFonts w:ascii="Arial" w:hAnsi="Arial" w:cs="Arial"/>
          <w:b/>
          <w:bCs/>
          <w:sz w:val="28"/>
          <w:szCs w:val="28"/>
        </w:rPr>
        <w:t xml:space="preserve"> </w:t>
      </w:r>
      <w:r w:rsidRPr="00053C74">
        <w:rPr>
          <w:rFonts w:ascii="Arial" w:hAnsi="Arial" w:cs="Arial"/>
          <w:sz w:val="28"/>
          <w:szCs w:val="28"/>
        </w:rPr>
        <w:t>people</w:t>
      </w:r>
      <w:r>
        <w:rPr>
          <w:rFonts w:ascii="Arial" w:hAnsi="Arial" w:cs="Arial"/>
          <w:sz w:val="28"/>
          <w:szCs w:val="28"/>
        </w:rPr>
        <w:t xml:space="preserve"> from</w:t>
      </w:r>
      <w:r w:rsidRPr="00053C74">
        <w:rPr>
          <w:rFonts w:ascii="Arial" w:hAnsi="Arial" w:cs="Arial"/>
          <w:sz w:val="28"/>
          <w:szCs w:val="28"/>
        </w:rPr>
        <w:t xml:space="preserve"> </w:t>
      </w:r>
      <w:r w:rsidR="001130E9" w:rsidRPr="00053C74">
        <w:rPr>
          <w:rFonts w:ascii="Arial" w:hAnsi="Arial" w:cs="Arial"/>
          <w:sz w:val="28"/>
          <w:szCs w:val="28"/>
        </w:rPr>
        <w:t>White</w:t>
      </w:r>
      <w:r w:rsidR="001130E9" w:rsidRPr="00633CD5">
        <w:rPr>
          <w:rFonts w:ascii="Arial" w:hAnsi="Arial" w:cs="Arial"/>
          <w:sz w:val="28"/>
          <w:szCs w:val="28"/>
        </w:rPr>
        <w:t xml:space="preserve"> </w:t>
      </w:r>
      <w:r w:rsidR="00F96B31">
        <w:rPr>
          <w:rFonts w:ascii="Arial" w:hAnsi="Arial" w:cs="Arial"/>
          <w:sz w:val="28"/>
          <w:szCs w:val="28"/>
        </w:rPr>
        <w:t xml:space="preserve">British groups </w:t>
      </w:r>
      <w:r>
        <w:rPr>
          <w:rFonts w:ascii="Arial" w:hAnsi="Arial" w:cs="Arial"/>
          <w:sz w:val="28"/>
          <w:szCs w:val="28"/>
        </w:rPr>
        <w:t xml:space="preserve">make up </w:t>
      </w:r>
      <w:r w:rsidR="001130E9" w:rsidRPr="00633CD5">
        <w:rPr>
          <w:rFonts w:ascii="Arial" w:hAnsi="Arial" w:cs="Arial"/>
          <w:sz w:val="28"/>
          <w:szCs w:val="28"/>
        </w:rPr>
        <w:t>7</w:t>
      </w:r>
      <w:r w:rsidR="00F96B31">
        <w:rPr>
          <w:rFonts w:ascii="Arial" w:hAnsi="Arial" w:cs="Arial"/>
          <w:sz w:val="28"/>
          <w:szCs w:val="28"/>
        </w:rPr>
        <w:t>6.7</w:t>
      </w:r>
      <w:r w:rsidR="001130E9" w:rsidRPr="00633CD5">
        <w:rPr>
          <w:rFonts w:ascii="Arial" w:hAnsi="Arial" w:cs="Arial"/>
          <w:sz w:val="28"/>
          <w:szCs w:val="28"/>
        </w:rPr>
        <w:t>%</w:t>
      </w:r>
      <w:r w:rsidR="00F96B31">
        <w:rPr>
          <w:rFonts w:ascii="Arial" w:hAnsi="Arial" w:cs="Arial"/>
          <w:sz w:val="28"/>
          <w:szCs w:val="28"/>
        </w:rPr>
        <w:t xml:space="preserve"> of the local population</w:t>
      </w:r>
      <w:r w:rsidR="00CC7211">
        <w:rPr>
          <w:rFonts w:ascii="Arial" w:hAnsi="Arial" w:cs="Arial"/>
          <w:sz w:val="28"/>
          <w:szCs w:val="28"/>
        </w:rPr>
        <w:t>.</w:t>
      </w:r>
      <w:r w:rsidR="00F96B31">
        <w:rPr>
          <w:rFonts w:ascii="Arial" w:hAnsi="Arial" w:cs="Arial"/>
          <w:sz w:val="28"/>
          <w:szCs w:val="28"/>
        </w:rPr>
        <w:t xml:space="preserve"> </w:t>
      </w:r>
    </w:p>
    <w:p w14:paraId="37FDA6CC" w14:textId="77777777" w:rsidR="00CC7211" w:rsidRDefault="00CC7211" w:rsidP="00397AAA">
      <w:pPr>
        <w:spacing w:after="0" w:line="360" w:lineRule="auto"/>
        <w:rPr>
          <w:rFonts w:ascii="Arial" w:hAnsi="Arial" w:cs="Arial"/>
          <w:sz w:val="28"/>
          <w:szCs w:val="28"/>
        </w:rPr>
      </w:pPr>
    </w:p>
    <w:p w14:paraId="120F541E" w14:textId="0050ADCB" w:rsidR="002D33EB" w:rsidRDefault="00F96B31" w:rsidP="00397AAA">
      <w:pPr>
        <w:spacing w:after="0" w:line="360" w:lineRule="auto"/>
        <w:rPr>
          <w:rFonts w:ascii="Arial" w:hAnsi="Arial" w:cs="Arial"/>
          <w:sz w:val="28"/>
          <w:szCs w:val="28"/>
        </w:rPr>
      </w:pPr>
      <w:r>
        <w:rPr>
          <w:rFonts w:ascii="Arial" w:hAnsi="Arial" w:cs="Arial"/>
          <w:sz w:val="28"/>
          <w:szCs w:val="28"/>
        </w:rPr>
        <w:t xml:space="preserve">We have vibrant </w:t>
      </w:r>
      <w:r w:rsidR="008E306E">
        <w:rPr>
          <w:rFonts w:ascii="Arial" w:hAnsi="Arial" w:cs="Arial"/>
          <w:sz w:val="28"/>
          <w:szCs w:val="28"/>
        </w:rPr>
        <w:t xml:space="preserve">communities from Black, Asian and minority ethnic backgrounds </w:t>
      </w:r>
      <w:r w:rsidR="00CC7211">
        <w:rPr>
          <w:rFonts w:ascii="Arial" w:hAnsi="Arial" w:cs="Arial"/>
          <w:sz w:val="28"/>
          <w:szCs w:val="28"/>
        </w:rPr>
        <w:t>with 9.9% from</w:t>
      </w:r>
      <w:r w:rsidR="00CC7211" w:rsidRPr="00633CD5">
        <w:rPr>
          <w:rFonts w:ascii="Arial" w:hAnsi="Arial" w:cs="Arial"/>
          <w:sz w:val="28"/>
          <w:szCs w:val="28"/>
        </w:rPr>
        <w:t xml:space="preserve"> </w:t>
      </w:r>
      <w:r w:rsidR="002D33EB">
        <w:rPr>
          <w:rFonts w:ascii="Arial" w:hAnsi="Arial" w:cs="Arial"/>
          <w:sz w:val="28"/>
          <w:szCs w:val="28"/>
        </w:rPr>
        <w:t xml:space="preserve">Asian / Asian British - </w:t>
      </w:r>
      <w:r w:rsidR="001130E9" w:rsidRPr="00633CD5">
        <w:rPr>
          <w:rFonts w:ascii="Arial" w:hAnsi="Arial" w:cs="Arial"/>
          <w:sz w:val="28"/>
          <w:szCs w:val="28"/>
        </w:rPr>
        <w:t xml:space="preserve">Pakistani </w:t>
      </w:r>
      <w:r w:rsidR="00053C74">
        <w:rPr>
          <w:rFonts w:ascii="Arial" w:hAnsi="Arial" w:cs="Arial"/>
          <w:sz w:val="28"/>
          <w:szCs w:val="28"/>
        </w:rPr>
        <w:t xml:space="preserve">heritage groups </w:t>
      </w:r>
      <w:r w:rsidR="00CC7211">
        <w:rPr>
          <w:rFonts w:ascii="Arial" w:hAnsi="Arial" w:cs="Arial"/>
          <w:sz w:val="28"/>
          <w:szCs w:val="28"/>
        </w:rPr>
        <w:t xml:space="preserve">and </w:t>
      </w:r>
      <w:r w:rsidR="00CC7211" w:rsidRPr="00633CD5">
        <w:rPr>
          <w:rFonts w:ascii="Arial" w:hAnsi="Arial" w:cs="Arial"/>
          <w:sz w:val="28"/>
          <w:szCs w:val="28"/>
        </w:rPr>
        <w:t>4.9%</w:t>
      </w:r>
      <w:r w:rsidR="00CC7211">
        <w:rPr>
          <w:rFonts w:ascii="Arial" w:hAnsi="Arial" w:cs="Arial"/>
          <w:sz w:val="28"/>
          <w:szCs w:val="28"/>
        </w:rPr>
        <w:t xml:space="preserve"> from</w:t>
      </w:r>
      <w:r w:rsidR="00CC7211" w:rsidRPr="00633CD5">
        <w:rPr>
          <w:rFonts w:ascii="Arial" w:hAnsi="Arial" w:cs="Arial"/>
          <w:sz w:val="28"/>
          <w:szCs w:val="28"/>
        </w:rPr>
        <w:t xml:space="preserve"> </w:t>
      </w:r>
      <w:r w:rsidR="002D33EB">
        <w:rPr>
          <w:rFonts w:ascii="Arial" w:hAnsi="Arial" w:cs="Arial"/>
          <w:sz w:val="28"/>
          <w:szCs w:val="28"/>
        </w:rPr>
        <w:t xml:space="preserve">Asian / Asian British - </w:t>
      </w:r>
      <w:r w:rsidR="001130E9" w:rsidRPr="00633CD5">
        <w:rPr>
          <w:rFonts w:ascii="Arial" w:hAnsi="Arial" w:cs="Arial"/>
          <w:sz w:val="28"/>
          <w:szCs w:val="28"/>
        </w:rPr>
        <w:t>Indian</w:t>
      </w:r>
      <w:r w:rsidR="00053C74">
        <w:rPr>
          <w:rFonts w:ascii="Arial" w:hAnsi="Arial" w:cs="Arial"/>
          <w:sz w:val="28"/>
          <w:szCs w:val="28"/>
        </w:rPr>
        <w:t xml:space="preserve"> heritage groups</w:t>
      </w:r>
      <w:r w:rsidR="00CC7211">
        <w:rPr>
          <w:rFonts w:ascii="Arial" w:hAnsi="Arial" w:cs="Arial"/>
          <w:sz w:val="28"/>
          <w:szCs w:val="28"/>
        </w:rPr>
        <w:t xml:space="preserve">. </w:t>
      </w:r>
      <w:r w:rsidR="002D33EB">
        <w:rPr>
          <w:rFonts w:ascii="Arial" w:hAnsi="Arial" w:cs="Arial"/>
          <w:sz w:val="28"/>
          <w:szCs w:val="28"/>
        </w:rPr>
        <w:t>2.5% came f</w:t>
      </w:r>
      <w:r w:rsidR="00CC7211">
        <w:rPr>
          <w:rFonts w:ascii="Arial" w:hAnsi="Arial" w:cs="Arial"/>
          <w:sz w:val="28"/>
          <w:szCs w:val="28"/>
        </w:rPr>
        <w:t xml:space="preserve">rom White other groups </w:t>
      </w:r>
      <w:r w:rsidR="002D33EB">
        <w:rPr>
          <w:rFonts w:ascii="Arial" w:hAnsi="Arial" w:cs="Arial"/>
          <w:sz w:val="28"/>
          <w:szCs w:val="28"/>
        </w:rPr>
        <w:t xml:space="preserve">and </w:t>
      </w:r>
      <w:r w:rsidR="002D33EB" w:rsidRPr="00633CD5">
        <w:rPr>
          <w:rFonts w:ascii="Arial" w:hAnsi="Arial" w:cs="Arial"/>
          <w:sz w:val="28"/>
          <w:szCs w:val="28"/>
        </w:rPr>
        <w:t xml:space="preserve">2.3% </w:t>
      </w:r>
      <w:r w:rsidR="002D33EB">
        <w:rPr>
          <w:rFonts w:ascii="Arial" w:hAnsi="Arial" w:cs="Arial"/>
          <w:sz w:val="28"/>
          <w:szCs w:val="28"/>
        </w:rPr>
        <w:t>from m</w:t>
      </w:r>
      <w:r w:rsidR="001130E9" w:rsidRPr="00633CD5">
        <w:rPr>
          <w:rFonts w:ascii="Arial" w:hAnsi="Arial" w:cs="Arial"/>
          <w:sz w:val="28"/>
          <w:szCs w:val="28"/>
        </w:rPr>
        <w:t xml:space="preserve">ixed </w:t>
      </w:r>
      <w:r>
        <w:rPr>
          <w:rFonts w:ascii="Arial" w:hAnsi="Arial" w:cs="Arial"/>
          <w:sz w:val="28"/>
          <w:szCs w:val="28"/>
        </w:rPr>
        <w:t>and multiple backgrounds</w:t>
      </w:r>
      <w:r w:rsidR="002D33EB">
        <w:rPr>
          <w:rFonts w:ascii="Arial" w:hAnsi="Arial" w:cs="Arial"/>
          <w:sz w:val="28"/>
          <w:szCs w:val="28"/>
        </w:rPr>
        <w:t xml:space="preserve">. Smaller percentages came from </w:t>
      </w:r>
      <w:r w:rsidR="001130E9" w:rsidRPr="00633CD5">
        <w:rPr>
          <w:rFonts w:ascii="Arial" w:hAnsi="Arial" w:cs="Arial"/>
          <w:sz w:val="28"/>
          <w:szCs w:val="28"/>
        </w:rPr>
        <w:t>Black</w:t>
      </w:r>
      <w:r w:rsidR="002D33EB">
        <w:rPr>
          <w:rFonts w:ascii="Arial" w:hAnsi="Arial" w:cs="Arial"/>
          <w:sz w:val="28"/>
          <w:szCs w:val="28"/>
        </w:rPr>
        <w:t xml:space="preserve"> / Black British groups</w:t>
      </w:r>
      <w:r w:rsidR="00D344F0">
        <w:rPr>
          <w:rFonts w:ascii="Arial" w:hAnsi="Arial" w:cs="Arial"/>
          <w:sz w:val="28"/>
          <w:szCs w:val="28"/>
        </w:rPr>
        <w:t>,</w:t>
      </w:r>
      <w:r w:rsidR="002D33EB">
        <w:rPr>
          <w:rFonts w:ascii="Arial" w:hAnsi="Arial" w:cs="Arial"/>
          <w:sz w:val="28"/>
          <w:szCs w:val="28"/>
        </w:rPr>
        <w:t xml:space="preserve"> </w:t>
      </w:r>
      <w:r w:rsidR="001130E9" w:rsidRPr="00633CD5">
        <w:rPr>
          <w:rFonts w:ascii="Arial" w:hAnsi="Arial" w:cs="Arial"/>
          <w:sz w:val="28"/>
          <w:szCs w:val="28"/>
        </w:rPr>
        <w:t xml:space="preserve">1.9% </w:t>
      </w:r>
      <w:r w:rsidR="0035241B" w:rsidRPr="00633CD5">
        <w:rPr>
          <w:rFonts w:ascii="Arial" w:hAnsi="Arial" w:cs="Arial"/>
          <w:sz w:val="28"/>
          <w:szCs w:val="28"/>
        </w:rPr>
        <w:t xml:space="preserve">and </w:t>
      </w:r>
      <w:r w:rsidR="002D33EB">
        <w:rPr>
          <w:rFonts w:ascii="Arial" w:hAnsi="Arial" w:cs="Arial"/>
          <w:sz w:val="28"/>
          <w:szCs w:val="28"/>
        </w:rPr>
        <w:t>from o</w:t>
      </w:r>
      <w:r w:rsidR="001130E9" w:rsidRPr="00633CD5">
        <w:rPr>
          <w:rFonts w:ascii="Arial" w:hAnsi="Arial" w:cs="Arial"/>
          <w:sz w:val="28"/>
          <w:szCs w:val="28"/>
        </w:rPr>
        <w:t xml:space="preserve">ther </w:t>
      </w:r>
      <w:r w:rsidR="002D33EB">
        <w:rPr>
          <w:rFonts w:ascii="Arial" w:hAnsi="Arial" w:cs="Arial"/>
          <w:sz w:val="28"/>
          <w:szCs w:val="28"/>
        </w:rPr>
        <w:t>ethnicities</w:t>
      </w:r>
      <w:r w:rsidR="00D344F0">
        <w:rPr>
          <w:rFonts w:ascii="Arial" w:hAnsi="Arial" w:cs="Arial"/>
          <w:sz w:val="28"/>
          <w:szCs w:val="28"/>
        </w:rPr>
        <w:t>,</w:t>
      </w:r>
      <w:r w:rsidR="002D33EB">
        <w:rPr>
          <w:rFonts w:ascii="Arial" w:hAnsi="Arial" w:cs="Arial"/>
          <w:sz w:val="28"/>
          <w:szCs w:val="28"/>
        </w:rPr>
        <w:t xml:space="preserve"> </w:t>
      </w:r>
      <w:r w:rsidR="001130E9" w:rsidRPr="00633CD5">
        <w:rPr>
          <w:rFonts w:ascii="Arial" w:hAnsi="Arial" w:cs="Arial"/>
          <w:sz w:val="28"/>
          <w:szCs w:val="28"/>
        </w:rPr>
        <w:t>1.2%</w:t>
      </w:r>
      <w:r w:rsidR="00DB4862">
        <w:rPr>
          <w:rFonts w:ascii="Arial" w:hAnsi="Arial" w:cs="Arial"/>
          <w:sz w:val="28"/>
          <w:szCs w:val="28"/>
        </w:rPr>
        <w:t xml:space="preserve">.  </w:t>
      </w:r>
    </w:p>
    <w:p w14:paraId="3FDD6B5D" w14:textId="2C6CB31E" w:rsidR="002D33EB" w:rsidRDefault="002D33EB" w:rsidP="00397AAA">
      <w:pPr>
        <w:spacing w:after="0" w:line="360" w:lineRule="auto"/>
        <w:rPr>
          <w:rFonts w:ascii="Arial" w:hAnsi="Arial" w:cs="Arial"/>
          <w:sz w:val="28"/>
          <w:szCs w:val="28"/>
        </w:rPr>
      </w:pPr>
    </w:p>
    <w:p w14:paraId="612041B1" w14:textId="696D220D" w:rsidR="002D33EB" w:rsidRDefault="00D344F0" w:rsidP="00397AAA">
      <w:pPr>
        <w:spacing w:after="0" w:line="360" w:lineRule="auto"/>
        <w:rPr>
          <w:rFonts w:ascii="Arial" w:hAnsi="Arial" w:cs="Arial"/>
          <w:sz w:val="28"/>
          <w:szCs w:val="28"/>
        </w:rPr>
      </w:pPr>
      <w:r>
        <w:rPr>
          <w:rFonts w:ascii="Arial" w:hAnsi="Arial" w:cs="Arial"/>
          <w:sz w:val="28"/>
          <w:szCs w:val="28"/>
        </w:rPr>
        <w:t xml:space="preserve">Demonstrating the changing demographics of </w:t>
      </w:r>
      <w:r w:rsidR="00E0579D">
        <w:rPr>
          <w:rFonts w:ascii="Arial" w:hAnsi="Arial" w:cs="Arial"/>
          <w:sz w:val="28"/>
          <w:szCs w:val="28"/>
        </w:rPr>
        <w:t>Kirklees,</w:t>
      </w:r>
      <w:r w:rsidR="002D33EB">
        <w:rPr>
          <w:rFonts w:ascii="Arial" w:hAnsi="Arial" w:cs="Arial"/>
          <w:sz w:val="28"/>
          <w:szCs w:val="28"/>
        </w:rPr>
        <w:t xml:space="preserve"> the 2016 school census </w:t>
      </w:r>
      <w:r>
        <w:rPr>
          <w:rFonts w:ascii="Arial" w:hAnsi="Arial" w:cs="Arial"/>
          <w:sz w:val="28"/>
          <w:szCs w:val="28"/>
        </w:rPr>
        <w:t xml:space="preserve">showed that </w:t>
      </w:r>
      <w:r w:rsidR="002D33EB">
        <w:rPr>
          <w:rFonts w:ascii="Arial" w:hAnsi="Arial" w:cs="Arial"/>
          <w:sz w:val="28"/>
          <w:szCs w:val="28"/>
        </w:rPr>
        <w:t xml:space="preserve">61.1% of children were from </w:t>
      </w:r>
      <w:r w:rsidR="002D33EB" w:rsidRPr="00053C74">
        <w:rPr>
          <w:rFonts w:ascii="Arial" w:hAnsi="Arial" w:cs="Arial"/>
          <w:sz w:val="28"/>
          <w:szCs w:val="28"/>
        </w:rPr>
        <w:t>White</w:t>
      </w:r>
      <w:r w:rsidR="002D33EB" w:rsidRPr="00633CD5">
        <w:rPr>
          <w:rFonts w:ascii="Arial" w:hAnsi="Arial" w:cs="Arial"/>
          <w:sz w:val="28"/>
          <w:szCs w:val="28"/>
        </w:rPr>
        <w:t xml:space="preserve"> </w:t>
      </w:r>
      <w:r w:rsidR="002D33EB">
        <w:rPr>
          <w:rFonts w:ascii="Arial" w:hAnsi="Arial" w:cs="Arial"/>
          <w:sz w:val="28"/>
          <w:szCs w:val="28"/>
        </w:rPr>
        <w:t>British groups. 18.7% from</w:t>
      </w:r>
      <w:r w:rsidR="002D33EB" w:rsidRPr="00633CD5">
        <w:rPr>
          <w:rFonts w:ascii="Arial" w:hAnsi="Arial" w:cs="Arial"/>
          <w:sz w:val="28"/>
          <w:szCs w:val="28"/>
        </w:rPr>
        <w:t xml:space="preserve"> </w:t>
      </w:r>
      <w:r w:rsidR="002D33EB">
        <w:rPr>
          <w:rFonts w:ascii="Arial" w:hAnsi="Arial" w:cs="Arial"/>
          <w:sz w:val="28"/>
          <w:szCs w:val="28"/>
        </w:rPr>
        <w:t xml:space="preserve">Asian / Asian British - </w:t>
      </w:r>
      <w:r w:rsidR="002D33EB" w:rsidRPr="00633CD5">
        <w:rPr>
          <w:rFonts w:ascii="Arial" w:hAnsi="Arial" w:cs="Arial"/>
          <w:sz w:val="28"/>
          <w:szCs w:val="28"/>
        </w:rPr>
        <w:t xml:space="preserve">Pakistani </w:t>
      </w:r>
      <w:r w:rsidR="002D33EB">
        <w:rPr>
          <w:rFonts w:ascii="Arial" w:hAnsi="Arial" w:cs="Arial"/>
          <w:sz w:val="28"/>
          <w:szCs w:val="28"/>
        </w:rPr>
        <w:t>heritage groups and 6.5</w:t>
      </w:r>
      <w:r w:rsidR="002D33EB" w:rsidRPr="00633CD5">
        <w:rPr>
          <w:rFonts w:ascii="Arial" w:hAnsi="Arial" w:cs="Arial"/>
          <w:sz w:val="28"/>
          <w:szCs w:val="28"/>
        </w:rPr>
        <w:t>%</w:t>
      </w:r>
      <w:r w:rsidR="002D33EB">
        <w:rPr>
          <w:rFonts w:ascii="Arial" w:hAnsi="Arial" w:cs="Arial"/>
          <w:sz w:val="28"/>
          <w:szCs w:val="28"/>
        </w:rPr>
        <w:t xml:space="preserve"> from</w:t>
      </w:r>
      <w:r w:rsidR="002D33EB" w:rsidRPr="00633CD5">
        <w:rPr>
          <w:rFonts w:ascii="Arial" w:hAnsi="Arial" w:cs="Arial"/>
          <w:sz w:val="28"/>
          <w:szCs w:val="28"/>
        </w:rPr>
        <w:t xml:space="preserve"> </w:t>
      </w:r>
      <w:r w:rsidR="002D33EB">
        <w:rPr>
          <w:rFonts w:ascii="Arial" w:hAnsi="Arial" w:cs="Arial"/>
          <w:sz w:val="28"/>
          <w:szCs w:val="28"/>
        </w:rPr>
        <w:t xml:space="preserve">Asian / Asian British - </w:t>
      </w:r>
      <w:r w:rsidR="002D33EB" w:rsidRPr="00633CD5">
        <w:rPr>
          <w:rFonts w:ascii="Arial" w:hAnsi="Arial" w:cs="Arial"/>
          <w:sz w:val="28"/>
          <w:szCs w:val="28"/>
        </w:rPr>
        <w:t>Indian</w:t>
      </w:r>
      <w:r w:rsidR="002D33EB">
        <w:rPr>
          <w:rFonts w:ascii="Arial" w:hAnsi="Arial" w:cs="Arial"/>
          <w:sz w:val="28"/>
          <w:szCs w:val="28"/>
        </w:rPr>
        <w:t xml:space="preserve"> heritage groups.</w:t>
      </w:r>
    </w:p>
    <w:p w14:paraId="5EA05A64" w14:textId="77777777" w:rsidR="002D33EB" w:rsidRDefault="002D33EB" w:rsidP="00397AAA">
      <w:pPr>
        <w:spacing w:after="0" w:line="360" w:lineRule="auto"/>
        <w:rPr>
          <w:rFonts w:ascii="Arial" w:hAnsi="Arial" w:cs="Arial"/>
          <w:sz w:val="28"/>
          <w:szCs w:val="28"/>
        </w:rPr>
      </w:pPr>
    </w:p>
    <w:p w14:paraId="7BC5E892" w14:textId="58AB03F7" w:rsidR="002D33EB" w:rsidRDefault="002D33EB" w:rsidP="00397AAA">
      <w:pPr>
        <w:spacing w:after="0" w:line="360" w:lineRule="auto"/>
        <w:rPr>
          <w:rFonts w:ascii="Arial" w:hAnsi="Arial" w:cs="Arial"/>
          <w:sz w:val="28"/>
          <w:szCs w:val="28"/>
        </w:rPr>
      </w:pPr>
      <w:r>
        <w:rPr>
          <w:rFonts w:ascii="Arial" w:hAnsi="Arial" w:cs="Arial"/>
          <w:sz w:val="28"/>
          <w:szCs w:val="28"/>
        </w:rPr>
        <w:t xml:space="preserve">2.5% came from White other groups and </w:t>
      </w:r>
      <w:r w:rsidR="00D344F0">
        <w:rPr>
          <w:rFonts w:ascii="Arial" w:hAnsi="Arial" w:cs="Arial"/>
          <w:sz w:val="28"/>
          <w:szCs w:val="28"/>
        </w:rPr>
        <w:t>5.9</w:t>
      </w:r>
      <w:r w:rsidRPr="00633CD5">
        <w:rPr>
          <w:rFonts w:ascii="Arial" w:hAnsi="Arial" w:cs="Arial"/>
          <w:sz w:val="28"/>
          <w:szCs w:val="28"/>
        </w:rPr>
        <w:t xml:space="preserve">% </w:t>
      </w:r>
      <w:r>
        <w:rPr>
          <w:rFonts w:ascii="Arial" w:hAnsi="Arial" w:cs="Arial"/>
          <w:sz w:val="28"/>
          <w:szCs w:val="28"/>
        </w:rPr>
        <w:t>from m</w:t>
      </w:r>
      <w:r w:rsidRPr="00633CD5">
        <w:rPr>
          <w:rFonts w:ascii="Arial" w:hAnsi="Arial" w:cs="Arial"/>
          <w:sz w:val="28"/>
          <w:szCs w:val="28"/>
        </w:rPr>
        <w:t xml:space="preserve">ixed </w:t>
      </w:r>
      <w:r>
        <w:rPr>
          <w:rFonts w:ascii="Arial" w:hAnsi="Arial" w:cs="Arial"/>
          <w:sz w:val="28"/>
          <w:szCs w:val="28"/>
        </w:rPr>
        <w:t xml:space="preserve">and multiple backgrounds. Smaller percentages came from </w:t>
      </w:r>
      <w:r w:rsidRPr="00633CD5">
        <w:rPr>
          <w:rFonts w:ascii="Arial" w:hAnsi="Arial" w:cs="Arial"/>
          <w:sz w:val="28"/>
          <w:szCs w:val="28"/>
        </w:rPr>
        <w:t>Black</w:t>
      </w:r>
      <w:r>
        <w:rPr>
          <w:rFonts w:ascii="Arial" w:hAnsi="Arial" w:cs="Arial"/>
          <w:sz w:val="28"/>
          <w:szCs w:val="28"/>
        </w:rPr>
        <w:t xml:space="preserve"> / Black British groups</w:t>
      </w:r>
      <w:r w:rsidR="00D344F0">
        <w:rPr>
          <w:rFonts w:ascii="Arial" w:hAnsi="Arial" w:cs="Arial"/>
          <w:sz w:val="28"/>
          <w:szCs w:val="28"/>
        </w:rPr>
        <w:t>,</w:t>
      </w:r>
      <w:r w:rsidRPr="00633CD5">
        <w:rPr>
          <w:rFonts w:ascii="Arial" w:hAnsi="Arial" w:cs="Arial"/>
          <w:sz w:val="28"/>
          <w:szCs w:val="28"/>
        </w:rPr>
        <w:t xml:space="preserve">1.9% and </w:t>
      </w:r>
      <w:r w:rsidR="00D344F0">
        <w:rPr>
          <w:rFonts w:ascii="Arial" w:hAnsi="Arial" w:cs="Arial"/>
          <w:sz w:val="28"/>
          <w:szCs w:val="28"/>
        </w:rPr>
        <w:t>3.3</w:t>
      </w:r>
      <w:r w:rsidR="00D344F0" w:rsidRPr="00633CD5">
        <w:rPr>
          <w:rFonts w:ascii="Arial" w:hAnsi="Arial" w:cs="Arial"/>
          <w:sz w:val="28"/>
          <w:szCs w:val="28"/>
        </w:rPr>
        <w:t>%</w:t>
      </w:r>
      <w:r w:rsidR="00D344F0">
        <w:rPr>
          <w:rFonts w:ascii="Arial" w:hAnsi="Arial" w:cs="Arial"/>
          <w:sz w:val="28"/>
          <w:szCs w:val="28"/>
        </w:rPr>
        <w:t xml:space="preserve"> came </w:t>
      </w:r>
      <w:r>
        <w:rPr>
          <w:rFonts w:ascii="Arial" w:hAnsi="Arial" w:cs="Arial"/>
          <w:sz w:val="28"/>
          <w:szCs w:val="28"/>
        </w:rPr>
        <w:t>from o</w:t>
      </w:r>
      <w:r w:rsidRPr="00633CD5">
        <w:rPr>
          <w:rFonts w:ascii="Arial" w:hAnsi="Arial" w:cs="Arial"/>
          <w:sz w:val="28"/>
          <w:szCs w:val="28"/>
        </w:rPr>
        <w:t xml:space="preserve">ther </w:t>
      </w:r>
      <w:r>
        <w:rPr>
          <w:rFonts w:ascii="Arial" w:hAnsi="Arial" w:cs="Arial"/>
          <w:sz w:val="28"/>
          <w:szCs w:val="28"/>
        </w:rPr>
        <w:t>ethnicities</w:t>
      </w:r>
      <w:r w:rsidR="00D344F0">
        <w:rPr>
          <w:rFonts w:ascii="Arial" w:hAnsi="Arial" w:cs="Arial"/>
          <w:sz w:val="28"/>
          <w:szCs w:val="28"/>
        </w:rPr>
        <w:t xml:space="preserve">. </w:t>
      </w:r>
    </w:p>
    <w:p w14:paraId="3ACBC481" w14:textId="77777777" w:rsidR="00C81AC9" w:rsidRPr="00633CD5" w:rsidRDefault="00C81AC9" w:rsidP="00397AAA">
      <w:pPr>
        <w:spacing w:after="0" w:line="360" w:lineRule="auto"/>
        <w:rPr>
          <w:rFonts w:ascii="Arial" w:hAnsi="Arial" w:cs="Arial"/>
          <w:sz w:val="28"/>
          <w:szCs w:val="28"/>
        </w:rPr>
      </w:pPr>
    </w:p>
    <w:p w14:paraId="10693B92" w14:textId="68F507FD" w:rsidR="00C81AC9" w:rsidRPr="00633CD5" w:rsidRDefault="00E0579D" w:rsidP="00397AAA">
      <w:pPr>
        <w:spacing w:after="0" w:line="360" w:lineRule="auto"/>
        <w:rPr>
          <w:rFonts w:ascii="Arial" w:hAnsi="Arial" w:cs="Arial"/>
          <w:sz w:val="28"/>
          <w:szCs w:val="28"/>
        </w:rPr>
      </w:pPr>
      <w:r>
        <w:rPr>
          <w:rFonts w:ascii="Arial" w:hAnsi="Arial" w:cs="Arial"/>
          <w:sz w:val="28"/>
          <w:szCs w:val="28"/>
        </w:rPr>
        <w:t xml:space="preserve">The census recorded local religion and beliefs as </w:t>
      </w:r>
      <w:r w:rsidR="00C81AC9" w:rsidRPr="00633CD5">
        <w:rPr>
          <w:rFonts w:ascii="Arial" w:hAnsi="Arial" w:cs="Arial"/>
          <w:sz w:val="28"/>
          <w:szCs w:val="28"/>
        </w:rPr>
        <w:t>57% Christian, 16 % Muslim, 1% Sikh, 0.4% Hindu,</w:t>
      </w:r>
      <w:r>
        <w:rPr>
          <w:rFonts w:ascii="Arial" w:hAnsi="Arial" w:cs="Arial"/>
          <w:sz w:val="28"/>
          <w:szCs w:val="28"/>
        </w:rPr>
        <w:t xml:space="preserve"> and</w:t>
      </w:r>
      <w:r w:rsidR="00C81AC9" w:rsidRPr="00633CD5">
        <w:rPr>
          <w:rFonts w:ascii="Arial" w:hAnsi="Arial" w:cs="Arial"/>
          <w:sz w:val="28"/>
          <w:szCs w:val="28"/>
        </w:rPr>
        <w:t xml:space="preserve"> 28% have no religion</w:t>
      </w:r>
      <w:r>
        <w:rPr>
          <w:rFonts w:ascii="Arial" w:hAnsi="Arial" w:cs="Arial"/>
          <w:sz w:val="28"/>
          <w:szCs w:val="28"/>
        </w:rPr>
        <w:t>.</w:t>
      </w:r>
    </w:p>
    <w:p w14:paraId="301EF73A" w14:textId="77777777" w:rsidR="004F1B08" w:rsidRDefault="004F1B08" w:rsidP="00397AAA">
      <w:pPr>
        <w:spacing w:after="0" w:line="360" w:lineRule="auto"/>
        <w:rPr>
          <w:rFonts w:ascii="Arial" w:hAnsi="Arial" w:cs="Arial"/>
          <w:sz w:val="28"/>
          <w:szCs w:val="28"/>
        </w:rPr>
      </w:pPr>
    </w:p>
    <w:p w14:paraId="7A700BEC" w14:textId="0353063A" w:rsidR="004F1B08" w:rsidRDefault="00E0579D" w:rsidP="00397AAA">
      <w:pPr>
        <w:spacing w:after="0" w:line="360" w:lineRule="auto"/>
        <w:rPr>
          <w:rFonts w:ascii="Arial" w:hAnsi="Arial" w:cs="Arial"/>
          <w:sz w:val="28"/>
          <w:szCs w:val="28"/>
        </w:rPr>
      </w:pPr>
      <w:r w:rsidRPr="00E0579D">
        <w:rPr>
          <w:rFonts w:ascii="Arial" w:hAnsi="Arial" w:cs="Arial"/>
          <w:sz w:val="28"/>
          <w:szCs w:val="28"/>
        </w:rPr>
        <w:lastRenderedPageBreak/>
        <w:t xml:space="preserve">According to the 2016 </w:t>
      </w:r>
      <w:proofErr w:type="spellStart"/>
      <w:r w:rsidRPr="00E0579D">
        <w:rPr>
          <w:rFonts w:ascii="Arial" w:hAnsi="Arial" w:cs="Arial"/>
          <w:sz w:val="28"/>
          <w:szCs w:val="28"/>
        </w:rPr>
        <w:t>CLiK</w:t>
      </w:r>
      <w:proofErr w:type="spellEnd"/>
      <w:r w:rsidR="00162D57">
        <w:rPr>
          <w:rFonts w:ascii="Arial" w:hAnsi="Arial" w:cs="Arial"/>
          <w:sz w:val="28"/>
          <w:szCs w:val="28"/>
        </w:rPr>
        <w:t>*</w:t>
      </w:r>
      <w:r w:rsidRPr="00E0579D">
        <w:rPr>
          <w:rFonts w:ascii="Arial" w:hAnsi="Arial" w:cs="Arial"/>
          <w:sz w:val="28"/>
          <w:szCs w:val="28"/>
        </w:rPr>
        <w:t xml:space="preserve"> </w:t>
      </w:r>
      <w:r>
        <w:rPr>
          <w:rFonts w:ascii="Arial" w:hAnsi="Arial" w:cs="Arial"/>
          <w:sz w:val="28"/>
          <w:szCs w:val="28"/>
        </w:rPr>
        <w:t xml:space="preserve">(Currently Living in Kirklees) </w:t>
      </w:r>
      <w:r w:rsidRPr="00E0579D">
        <w:rPr>
          <w:rFonts w:ascii="Arial" w:hAnsi="Arial" w:cs="Arial"/>
          <w:sz w:val="28"/>
          <w:szCs w:val="28"/>
        </w:rPr>
        <w:t xml:space="preserve">population survey, 96.5% of adults selecting a defined category described their sexual orientation as heterosexual, 1.2% of men and 2.1% of women (1.7% overall) defined themselves as bisexual and 2.4% of men and 1.3% of women (1.8% overall) defined themselves as gay/lesbian. A small proportion (less than 0.1%) of the 2016 </w:t>
      </w:r>
      <w:proofErr w:type="spellStart"/>
      <w:r w:rsidRPr="00E0579D">
        <w:rPr>
          <w:rFonts w:ascii="Arial" w:hAnsi="Arial" w:cs="Arial"/>
          <w:sz w:val="28"/>
          <w:szCs w:val="28"/>
        </w:rPr>
        <w:t>CLiK</w:t>
      </w:r>
      <w:proofErr w:type="spellEnd"/>
      <w:r w:rsidRPr="00E0579D">
        <w:rPr>
          <w:rFonts w:ascii="Arial" w:hAnsi="Arial" w:cs="Arial"/>
          <w:sz w:val="28"/>
          <w:szCs w:val="28"/>
        </w:rPr>
        <w:t xml:space="preserve"> population survey sample identified themselves as transgender; applying this proportion to the adult population suggests there may be around 250 transgender people living in Kirklees.</w:t>
      </w:r>
    </w:p>
    <w:p w14:paraId="2DF02B06" w14:textId="3F837FF3" w:rsidR="00162D57" w:rsidRDefault="00162D57" w:rsidP="00397AAA">
      <w:pPr>
        <w:spacing w:after="0" w:line="360" w:lineRule="auto"/>
        <w:rPr>
          <w:rFonts w:ascii="Arial" w:hAnsi="Arial" w:cs="Arial"/>
          <w:sz w:val="28"/>
          <w:szCs w:val="28"/>
        </w:rPr>
      </w:pPr>
    </w:p>
    <w:p w14:paraId="32D074C1" w14:textId="05F2E735" w:rsidR="00162D57" w:rsidRDefault="00162D57" w:rsidP="00397AAA">
      <w:pPr>
        <w:spacing w:after="0" w:line="360" w:lineRule="auto"/>
        <w:rPr>
          <w:rFonts w:ascii="Arial" w:hAnsi="Arial" w:cs="Arial"/>
          <w:sz w:val="28"/>
          <w:szCs w:val="28"/>
        </w:rPr>
      </w:pPr>
      <w:r w:rsidRPr="005E6B90">
        <w:rPr>
          <w:rFonts w:ascii="Arial" w:hAnsi="Arial"/>
          <w:sz w:val="28"/>
        </w:rPr>
        <w:t xml:space="preserve">A new </w:t>
      </w:r>
      <w:r w:rsidR="00D0778F" w:rsidRPr="005E6B90">
        <w:rPr>
          <w:rFonts w:ascii="Arial" w:hAnsi="Arial"/>
          <w:sz w:val="28"/>
        </w:rPr>
        <w:t>*</w:t>
      </w:r>
      <w:proofErr w:type="spellStart"/>
      <w:r w:rsidRPr="005E6B90">
        <w:rPr>
          <w:rFonts w:ascii="Arial" w:hAnsi="Arial"/>
          <w:sz w:val="28"/>
        </w:rPr>
        <w:t>CLiK</w:t>
      </w:r>
      <w:proofErr w:type="spellEnd"/>
      <w:r w:rsidRPr="005E6B90">
        <w:rPr>
          <w:rFonts w:ascii="Arial" w:hAnsi="Arial"/>
          <w:sz w:val="28"/>
        </w:rPr>
        <w:t xml:space="preserve"> survey was undertaken in 2021, but the results are not yet available.  They will appear </w:t>
      </w:r>
      <w:hyperlink r:id="rId12" w:history="1">
        <w:r w:rsidRPr="005E6B90">
          <w:rPr>
            <w:rStyle w:val="Hyperlink"/>
            <w:rFonts w:ascii="Arial" w:hAnsi="Arial"/>
            <w:sz w:val="28"/>
          </w:rPr>
          <w:t>here</w:t>
        </w:r>
      </w:hyperlink>
      <w:r w:rsidRPr="005E6B90">
        <w:rPr>
          <w:rFonts w:ascii="Arial" w:hAnsi="Arial"/>
          <w:sz w:val="28"/>
        </w:rPr>
        <w:t xml:space="preserve"> once complete.</w:t>
      </w:r>
      <w:r>
        <w:rPr>
          <w:rFonts w:ascii="Arial" w:hAnsi="Arial" w:cs="Arial"/>
          <w:sz w:val="28"/>
          <w:szCs w:val="28"/>
        </w:rPr>
        <w:t xml:space="preserve"> </w:t>
      </w:r>
    </w:p>
    <w:p w14:paraId="31EB463E" w14:textId="77777777" w:rsidR="00E0579D" w:rsidRDefault="00E0579D" w:rsidP="00397AAA">
      <w:pPr>
        <w:spacing w:after="0" w:line="360" w:lineRule="auto"/>
        <w:rPr>
          <w:rFonts w:ascii="Arial" w:hAnsi="Arial" w:cs="Arial"/>
          <w:b/>
          <w:bCs/>
          <w:sz w:val="28"/>
          <w:szCs w:val="28"/>
        </w:rPr>
      </w:pPr>
    </w:p>
    <w:p w14:paraId="36DC49A1" w14:textId="4AB9963B" w:rsidR="001130E9" w:rsidRPr="00633CD5" w:rsidRDefault="00E0579D" w:rsidP="00397AAA">
      <w:pPr>
        <w:spacing w:after="0" w:line="360" w:lineRule="auto"/>
        <w:rPr>
          <w:rFonts w:ascii="Arial" w:hAnsi="Arial" w:cs="Arial"/>
          <w:sz w:val="28"/>
          <w:szCs w:val="28"/>
        </w:rPr>
      </w:pPr>
      <w:r>
        <w:rPr>
          <w:rFonts w:ascii="Arial" w:hAnsi="Arial" w:cs="Arial"/>
          <w:sz w:val="28"/>
          <w:szCs w:val="28"/>
        </w:rPr>
        <w:t xml:space="preserve">From the 2011 census, </w:t>
      </w:r>
      <w:r w:rsidR="001130E9" w:rsidRPr="00633CD5">
        <w:rPr>
          <w:rFonts w:ascii="Arial" w:hAnsi="Arial" w:cs="Arial"/>
          <w:sz w:val="28"/>
          <w:szCs w:val="28"/>
        </w:rPr>
        <w:t>23%</w:t>
      </w:r>
      <w:r w:rsidR="00CD1A4A" w:rsidRPr="00633CD5">
        <w:rPr>
          <w:rFonts w:ascii="Arial" w:hAnsi="Arial" w:cs="Arial"/>
          <w:sz w:val="28"/>
          <w:szCs w:val="28"/>
        </w:rPr>
        <w:t xml:space="preserve"> of the population are</w:t>
      </w:r>
      <w:r w:rsidR="001130E9" w:rsidRPr="00633CD5">
        <w:rPr>
          <w:rFonts w:ascii="Arial" w:hAnsi="Arial" w:cs="Arial"/>
          <w:sz w:val="28"/>
          <w:szCs w:val="28"/>
        </w:rPr>
        <w:t xml:space="preserve"> aged under 18 (100, 174), 60% are </w:t>
      </w:r>
      <w:r w:rsidR="003668B1">
        <w:rPr>
          <w:rFonts w:ascii="Arial" w:hAnsi="Arial" w:cs="Arial"/>
          <w:sz w:val="28"/>
          <w:szCs w:val="28"/>
        </w:rPr>
        <w:t>‘</w:t>
      </w:r>
      <w:r w:rsidR="001130E9" w:rsidRPr="00633CD5">
        <w:rPr>
          <w:rFonts w:ascii="Arial" w:hAnsi="Arial" w:cs="Arial"/>
          <w:sz w:val="28"/>
          <w:szCs w:val="28"/>
        </w:rPr>
        <w:t>working age</w:t>
      </w:r>
      <w:r w:rsidR="003668B1">
        <w:rPr>
          <w:rFonts w:ascii="Arial" w:hAnsi="Arial" w:cs="Arial"/>
          <w:sz w:val="28"/>
          <w:szCs w:val="28"/>
        </w:rPr>
        <w:t>’</w:t>
      </w:r>
      <w:r w:rsidR="001130E9" w:rsidRPr="00633CD5">
        <w:rPr>
          <w:rFonts w:ascii="Arial" w:hAnsi="Arial" w:cs="Arial"/>
          <w:sz w:val="28"/>
          <w:szCs w:val="28"/>
        </w:rPr>
        <w:t xml:space="preserve"> (261,705), 18% aged 65 plus (76,848)</w:t>
      </w:r>
    </w:p>
    <w:p w14:paraId="3C0166AD" w14:textId="77777777" w:rsidR="004F1B08" w:rsidRPr="00633CD5" w:rsidRDefault="004F1B08" w:rsidP="00397AAA">
      <w:pPr>
        <w:spacing w:after="0" w:line="360" w:lineRule="auto"/>
        <w:rPr>
          <w:rFonts w:ascii="Arial" w:hAnsi="Arial" w:cs="Arial"/>
          <w:sz w:val="28"/>
          <w:szCs w:val="28"/>
        </w:rPr>
      </w:pPr>
    </w:p>
    <w:p w14:paraId="1CCCD5BD" w14:textId="77777777" w:rsidR="00C81AC9" w:rsidRPr="003668B1" w:rsidRDefault="00C81AC9" w:rsidP="00397AAA">
      <w:pPr>
        <w:spacing w:after="0" w:line="360" w:lineRule="auto"/>
        <w:rPr>
          <w:rFonts w:ascii="Arial" w:hAnsi="Arial" w:cs="Arial"/>
          <w:b/>
          <w:bCs/>
          <w:sz w:val="28"/>
          <w:szCs w:val="28"/>
        </w:rPr>
      </w:pPr>
      <w:r w:rsidRPr="003668B1">
        <w:rPr>
          <w:rFonts w:ascii="Arial" w:hAnsi="Arial" w:cs="Arial"/>
          <w:b/>
          <w:bCs/>
          <w:sz w:val="28"/>
          <w:szCs w:val="28"/>
        </w:rPr>
        <w:t>Disability</w:t>
      </w:r>
    </w:p>
    <w:p w14:paraId="1A101E22" w14:textId="3252D495" w:rsidR="00444EA8" w:rsidRDefault="00E0579D" w:rsidP="00397AAA">
      <w:pPr>
        <w:spacing w:after="0" w:line="360" w:lineRule="auto"/>
        <w:rPr>
          <w:rFonts w:ascii="Arial" w:hAnsi="Arial" w:cs="Arial"/>
          <w:sz w:val="28"/>
          <w:szCs w:val="28"/>
        </w:rPr>
      </w:pPr>
      <w:r w:rsidRPr="00E0579D">
        <w:rPr>
          <w:rFonts w:ascii="Arial" w:hAnsi="Arial" w:cs="Arial"/>
          <w:sz w:val="28"/>
          <w:szCs w:val="28"/>
        </w:rPr>
        <w:t xml:space="preserve">From the 2016 </w:t>
      </w:r>
      <w:proofErr w:type="spellStart"/>
      <w:r w:rsidRPr="00E0579D">
        <w:rPr>
          <w:rFonts w:ascii="Arial" w:hAnsi="Arial" w:cs="Arial"/>
          <w:sz w:val="28"/>
          <w:szCs w:val="28"/>
        </w:rPr>
        <w:t>CLiK</w:t>
      </w:r>
      <w:proofErr w:type="spellEnd"/>
      <w:r w:rsidRPr="00E0579D">
        <w:rPr>
          <w:rFonts w:ascii="Arial" w:hAnsi="Arial" w:cs="Arial"/>
          <w:sz w:val="28"/>
          <w:szCs w:val="28"/>
        </w:rPr>
        <w:t xml:space="preserve"> adult population survey, 13% of respondents said they had a physical or mental health condition which has lasted or is expected to last 12 months or more and reduces their ability to carry out day-to-day activities a lot. Applying this percentage to the 2015 adult population, this would equate to around 43,300 adults in Kirklees.</w:t>
      </w:r>
      <w:r>
        <w:rPr>
          <w:rFonts w:ascii="Arial" w:hAnsi="Arial" w:cs="Arial"/>
          <w:sz w:val="28"/>
          <w:szCs w:val="28"/>
        </w:rPr>
        <w:t xml:space="preserve"> </w:t>
      </w:r>
      <w:r w:rsidR="00444EA8">
        <w:rPr>
          <w:rFonts w:ascii="Arial" w:hAnsi="Arial" w:cs="Arial"/>
          <w:sz w:val="28"/>
          <w:szCs w:val="28"/>
        </w:rPr>
        <w:t xml:space="preserve">Of 18-64 years olds approx. 6500 have a learning disability, 27000 have a physical disability, 1:10 have a visual and 1:7 have a hearing impairment. Source KJSA. </w:t>
      </w:r>
    </w:p>
    <w:p w14:paraId="52D74588" w14:textId="77777777" w:rsidR="0021485F" w:rsidRPr="00723145" w:rsidRDefault="0021485F" w:rsidP="00723145"/>
    <w:p w14:paraId="279345F4" w14:textId="77777777" w:rsidR="0073207F" w:rsidRPr="00E310F4" w:rsidRDefault="0073207F" w:rsidP="00397AAA">
      <w:pPr>
        <w:pStyle w:val="Heading1"/>
        <w:spacing w:before="0" w:line="360" w:lineRule="auto"/>
        <w:rPr>
          <w:rFonts w:cs="Arial"/>
          <w:i/>
        </w:rPr>
      </w:pPr>
      <w:bookmarkStart w:id="5" w:name="_Toc95720666"/>
      <w:r w:rsidRPr="00E310F4">
        <w:rPr>
          <w:rFonts w:cs="Arial"/>
        </w:rPr>
        <w:lastRenderedPageBreak/>
        <w:t>Equality – how we deliver</w:t>
      </w:r>
      <w:bookmarkEnd w:id="5"/>
    </w:p>
    <w:p w14:paraId="57EF696C" w14:textId="5045BFD9" w:rsidR="0073207F" w:rsidRDefault="0073207F" w:rsidP="00397AAA">
      <w:pPr>
        <w:spacing w:after="0" w:line="360" w:lineRule="auto"/>
        <w:rPr>
          <w:rFonts w:ascii="Arial" w:hAnsi="Arial" w:cs="Arial"/>
          <w:sz w:val="28"/>
          <w:szCs w:val="28"/>
        </w:rPr>
      </w:pPr>
      <w:r w:rsidRPr="00E310F4">
        <w:rPr>
          <w:rFonts w:ascii="Arial" w:hAnsi="Arial" w:cs="Arial"/>
          <w:sz w:val="28"/>
          <w:szCs w:val="28"/>
        </w:rPr>
        <w:t xml:space="preserve">Our </w:t>
      </w:r>
      <w:hyperlink r:id="rId13" w:history="1">
        <w:r w:rsidRPr="005C0425">
          <w:rPr>
            <w:rStyle w:val="Hyperlink"/>
            <w:rFonts w:ascii="Arial" w:hAnsi="Arial" w:cs="Arial"/>
            <w:sz w:val="28"/>
            <w:szCs w:val="28"/>
          </w:rPr>
          <w:t>Equality strategy</w:t>
        </w:r>
      </w:hyperlink>
      <w:r w:rsidRPr="00E310F4">
        <w:rPr>
          <w:rFonts w:ascii="Arial" w:hAnsi="Arial" w:cs="Arial"/>
          <w:sz w:val="28"/>
          <w:szCs w:val="28"/>
        </w:rPr>
        <w:t xml:space="preserve"> outlines our commitment and intentions to promote equality, tackle health inequalities and improve health outcomes for our local people and communities</w:t>
      </w:r>
      <w:r w:rsidR="0021485F">
        <w:rPr>
          <w:rFonts w:ascii="Arial" w:hAnsi="Arial" w:cs="Arial"/>
          <w:sz w:val="28"/>
          <w:szCs w:val="28"/>
        </w:rPr>
        <w:t>.</w:t>
      </w:r>
      <w:r w:rsidR="00F74433">
        <w:rPr>
          <w:rFonts w:ascii="Arial" w:hAnsi="Arial" w:cs="Arial"/>
          <w:sz w:val="28"/>
          <w:szCs w:val="28"/>
        </w:rPr>
        <w:t xml:space="preserve"> </w:t>
      </w:r>
      <w:r w:rsidR="0021485F">
        <w:rPr>
          <w:rFonts w:ascii="Arial" w:hAnsi="Arial" w:cs="Arial"/>
          <w:sz w:val="28"/>
          <w:szCs w:val="28"/>
        </w:rPr>
        <w:t xml:space="preserve"> </w:t>
      </w:r>
    </w:p>
    <w:p w14:paraId="16AC2E87" w14:textId="77777777" w:rsidR="0021485F" w:rsidRPr="00E310F4" w:rsidRDefault="0021485F" w:rsidP="00397AAA">
      <w:pPr>
        <w:spacing w:after="0" w:line="360" w:lineRule="auto"/>
        <w:rPr>
          <w:rFonts w:ascii="Arial" w:hAnsi="Arial" w:cs="Arial"/>
          <w:sz w:val="28"/>
          <w:szCs w:val="28"/>
        </w:rPr>
      </w:pPr>
    </w:p>
    <w:p w14:paraId="66819FCC" w14:textId="77777777" w:rsidR="0073207F" w:rsidRPr="00E310F4" w:rsidRDefault="002F1E41" w:rsidP="00397AAA">
      <w:pPr>
        <w:spacing w:after="0" w:line="360" w:lineRule="auto"/>
        <w:rPr>
          <w:rFonts w:ascii="Arial" w:hAnsi="Arial" w:cs="Arial"/>
          <w:sz w:val="28"/>
          <w:szCs w:val="28"/>
        </w:rPr>
      </w:pPr>
      <w:hyperlink r:id="rId14" w:history="1">
        <w:r w:rsidR="0073207F" w:rsidRPr="00E310F4">
          <w:rPr>
            <w:rStyle w:val="Hyperlink"/>
            <w:rFonts w:ascii="Arial" w:hAnsi="Arial" w:cs="Arial"/>
            <w:sz w:val="28"/>
            <w:szCs w:val="28"/>
          </w:rPr>
          <w:t>The Equality Delivery System (EDS2)</w:t>
        </w:r>
      </w:hyperlink>
      <w:r w:rsidR="0073207F" w:rsidRPr="00E310F4">
        <w:rPr>
          <w:rFonts w:ascii="Arial" w:hAnsi="Arial" w:cs="Arial"/>
          <w:sz w:val="28"/>
          <w:szCs w:val="28"/>
        </w:rPr>
        <w:t xml:space="preserve"> is an NHS equality assurance framework designed to help NHS organisations improve the services we provide for our local communities, consider health inequalities in our local area and provide better working environments free of discrimination. It is delivered in partnership with other NHS organisation and with public engagement.</w:t>
      </w:r>
    </w:p>
    <w:p w14:paraId="15DC3C24" w14:textId="77777777" w:rsidR="0073207F" w:rsidRPr="00E310F4" w:rsidRDefault="0073207F" w:rsidP="00397AAA">
      <w:pPr>
        <w:spacing w:after="0" w:line="360" w:lineRule="auto"/>
        <w:rPr>
          <w:rFonts w:ascii="Arial" w:hAnsi="Arial" w:cs="Arial"/>
          <w:sz w:val="28"/>
          <w:szCs w:val="28"/>
        </w:rPr>
      </w:pPr>
    </w:p>
    <w:p w14:paraId="3CFBDB30" w14:textId="5DFF3724" w:rsidR="0073207F" w:rsidRPr="00E310F4" w:rsidRDefault="00496063" w:rsidP="00397AAA">
      <w:pPr>
        <w:spacing w:after="0" w:line="360" w:lineRule="auto"/>
        <w:rPr>
          <w:rFonts w:ascii="Arial" w:hAnsi="Arial" w:cs="Arial"/>
          <w:sz w:val="28"/>
          <w:szCs w:val="28"/>
        </w:rPr>
      </w:pPr>
      <w:r w:rsidRPr="00E310F4">
        <w:rPr>
          <w:rFonts w:ascii="Arial" w:hAnsi="Arial" w:cs="Arial"/>
          <w:sz w:val="28"/>
          <w:szCs w:val="28"/>
        </w:rPr>
        <w:t xml:space="preserve">The </w:t>
      </w:r>
      <w:hyperlink r:id="rId15" w:tooltip="WRES" w:history="1">
        <w:r w:rsidRPr="00E310F4">
          <w:rPr>
            <w:rStyle w:val="Hyperlink"/>
            <w:rFonts w:ascii="Arial" w:hAnsi="Arial" w:cs="Arial"/>
            <w:sz w:val="28"/>
            <w:szCs w:val="28"/>
          </w:rPr>
          <w:t>Workforce Race Equality Standard</w:t>
        </w:r>
      </w:hyperlink>
      <w:r w:rsidRPr="00E310F4">
        <w:rPr>
          <w:rFonts w:ascii="Arial" w:hAnsi="Arial" w:cs="Arial"/>
          <w:sz w:val="28"/>
          <w:szCs w:val="28"/>
        </w:rPr>
        <w:t xml:space="preserve"> requires NHS organisations to demonstrate progress against nine indicators of workforce equality for B</w:t>
      </w:r>
      <w:r w:rsidR="00E540D5">
        <w:rPr>
          <w:rFonts w:ascii="Arial" w:hAnsi="Arial" w:cs="Arial"/>
          <w:sz w:val="28"/>
          <w:szCs w:val="28"/>
        </w:rPr>
        <w:t>A</w:t>
      </w:r>
      <w:r w:rsidRPr="00E310F4">
        <w:rPr>
          <w:rFonts w:ascii="Arial" w:hAnsi="Arial" w:cs="Arial"/>
          <w:sz w:val="28"/>
          <w:szCs w:val="28"/>
        </w:rPr>
        <w:t>ME staff</w:t>
      </w:r>
      <w:r w:rsidR="00E06F29" w:rsidRPr="00E310F4">
        <w:rPr>
          <w:rFonts w:ascii="Arial" w:hAnsi="Arial" w:cs="Arial"/>
          <w:sz w:val="28"/>
          <w:szCs w:val="28"/>
        </w:rPr>
        <w:t xml:space="preserve">. </w:t>
      </w:r>
      <w:r w:rsidRPr="00E310F4">
        <w:rPr>
          <w:rFonts w:ascii="Arial" w:hAnsi="Arial" w:cs="Arial"/>
          <w:sz w:val="28"/>
          <w:szCs w:val="28"/>
        </w:rPr>
        <w:t>It was developed in recognition of the poorer experiences of B</w:t>
      </w:r>
      <w:r w:rsidR="00E540D5">
        <w:rPr>
          <w:rFonts w:ascii="Arial" w:hAnsi="Arial" w:cs="Arial"/>
          <w:sz w:val="28"/>
          <w:szCs w:val="28"/>
        </w:rPr>
        <w:t>A</w:t>
      </w:r>
      <w:r w:rsidRPr="00E310F4">
        <w:rPr>
          <w:rFonts w:ascii="Arial" w:hAnsi="Arial" w:cs="Arial"/>
          <w:sz w:val="28"/>
          <w:szCs w:val="28"/>
        </w:rPr>
        <w:t>ME staff in the NHS</w:t>
      </w:r>
      <w:r w:rsidR="005C0425">
        <w:rPr>
          <w:rFonts w:ascii="Arial" w:hAnsi="Arial" w:cs="Arial"/>
          <w:sz w:val="28"/>
          <w:szCs w:val="28"/>
        </w:rPr>
        <w:t xml:space="preserve">. This is </w:t>
      </w:r>
      <w:r w:rsidR="00444EA8">
        <w:rPr>
          <w:rFonts w:ascii="Arial" w:hAnsi="Arial" w:cs="Arial"/>
          <w:sz w:val="28"/>
          <w:szCs w:val="28"/>
        </w:rPr>
        <w:t xml:space="preserve">our WRES report is on our </w:t>
      </w:r>
      <w:hyperlink r:id="rId16" w:history="1">
        <w:r w:rsidR="00444EA8" w:rsidRPr="00444EA8">
          <w:rPr>
            <w:rStyle w:val="Hyperlink"/>
            <w:rFonts w:ascii="Arial" w:hAnsi="Arial" w:cs="Arial"/>
            <w:sz w:val="28"/>
            <w:szCs w:val="28"/>
          </w:rPr>
          <w:t>webpage</w:t>
        </w:r>
      </w:hyperlink>
      <w:r w:rsidR="00444EA8">
        <w:rPr>
          <w:rFonts w:ascii="Arial" w:hAnsi="Arial" w:cs="Arial"/>
          <w:sz w:val="28"/>
          <w:szCs w:val="28"/>
        </w:rPr>
        <w:t>.</w:t>
      </w:r>
      <w:r w:rsidR="005C0425">
        <w:rPr>
          <w:rFonts w:ascii="Arial" w:hAnsi="Arial" w:cs="Arial"/>
          <w:sz w:val="28"/>
          <w:szCs w:val="28"/>
        </w:rPr>
        <w:t xml:space="preserve"> </w:t>
      </w:r>
    </w:p>
    <w:p w14:paraId="25149D6D" w14:textId="77777777" w:rsidR="00496063" w:rsidRPr="00E310F4" w:rsidRDefault="00496063" w:rsidP="00397AAA">
      <w:pPr>
        <w:spacing w:after="0" w:line="360" w:lineRule="auto"/>
        <w:rPr>
          <w:rFonts w:ascii="Arial" w:hAnsi="Arial" w:cs="Arial"/>
          <w:sz w:val="28"/>
          <w:szCs w:val="28"/>
        </w:rPr>
      </w:pPr>
    </w:p>
    <w:p w14:paraId="2F25DF81" w14:textId="77777777" w:rsidR="00496063" w:rsidRPr="00E310F4" w:rsidRDefault="008C7AE9" w:rsidP="00397AAA">
      <w:pPr>
        <w:spacing w:after="0" w:line="360" w:lineRule="auto"/>
        <w:rPr>
          <w:rFonts w:ascii="Arial" w:hAnsi="Arial" w:cs="Arial"/>
          <w:sz w:val="28"/>
          <w:szCs w:val="28"/>
        </w:rPr>
      </w:pPr>
      <w:r w:rsidRPr="00E310F4">
        <w:rPr>
          <w:rFonts w:ascii="Arial" w:hAnsi="Arial" w:cs="Arial"/>
          <w:sz w:val="28"/>
          <w:szCs w:val="28"/>
        </w:rPr>
        <w:t>The ‘</w:t>
      </w:r>
      <w:hyperlink r:id="rId17" w:history="1">
        <w:r w:rsidRPr="00E310F4">
          <w:rPr>
            <w:rStyle w:val="Hyperlink"/>
            <w:rFonts w:ascii="Arial" w:hAnsi="Arial" w:cs="Arial"/>
            <w:sz w:val="28"/>
            <w:szCs w:val="28"/>
          </w:rPr>
          <w:t>Accessible Information Standard’</w:t>
        </w:r>
      </w:hyperlink>
      <w:r w:rsidRPr="00E310F4">
        <w:rPr>
          <w:rFonts w:ascii="Arial" w:hAnsi="Arial" w:cs="Arial"/>
          <w:sz w:val="28"/>
          <w:szCs w:val="28"/>
        </w:rPr>
        <w:t xml:space="preserve"> establishes a framework </w:t>
      </w:r>
      <w:r w:rsidR="009F36C2">
        <w:rPr>
          <w:rFonts w:ascii="Arial" w:hAnsi="Arial" w:cs="Arial"/>
          <w:sz w:val="28"/>
          <w:szCs w:val="28"/>
        </w:rPr>
        <w:t>for</w:t>
      </w:r>
      <w:r w:rsidRPr="00E310F4">
        <w:rPr>
          <w:rFonts w:ascii="Arial" w:hAnsi="Arial" w:cs="Arial"/>
          <w:sz w:val="28"/>
          <w:szCs w:val="28"/>
        </w:rPr>
        <w:t xml:space="preserve"> patients and service users (carers and parents) who have information or communication needs relating to a disability, impairment or sensory loss</w:t>
      </w:r>
      <w:r w:rsidR="009F36C2">
        <w:rPr>
          <w:rFonts w:ascii="Arial" w:hAnsi="Arial" w:cs="Arial"/>
          <w:sz w:val="28"/>
          <w:szCs w:val="28"/>
        </w:rPr>
        <w:t xml:space="preserve">.  It ensures they </w:t>
      </w:r>
      <w:r w:rsidRPr="00E310F4">
        <w:rPr>
          <w:rFonts w:ascii="Arial" w:hAnsi="Arial" w:cs="Arial"/>
          <w:sz w:val="28"/>
          <w:szCs w:val="28"/>
        </w:rPr>
        <w:t>receive accessible information and communication support when accessing NHS or adult social services.</w:t>
      </w:r>
    </w:p>
    <w:p w14:paraId="5AFC2929" w14:textId="77777777" w:rsidR="008C7AE9" w:rsidRPr="00E310F4" w:rsidRDefault="008C7AE9" w:rsidP="00397AAA">
      <w:pPr>
        <w:spacing w:after="0" w:line="360" w:lineRule="auto"/>
        <w:rPr>
          <w:rFonts w:ascii="Arial" w:hAnsi="Arial" w:cs="Arial"/>
          <w:sz w:val="28"/>
          <w:szCs w:val="28"/>
        </w:rPr>
      </w:pPr>
    </w:p>
    <w:p w14:paraId="6B69A856" w14:textId="77777777" w:rsidR="00444EA8" w:rsidRDefault="002F1E41" w:rsidP="00444EA8">
      <w:pPr>
        <w:spacing w:after="0" w:line="360" w:lineRule="auto"/>
        <w:rPr>
          <w:rFonts w:ascii="Arial" w:hAnsi="Arial" w:cs="Arial"/>
          <w:sz w:val="28"/>
          <w:szCs w:val="28"/>
        </w:rPr>
      </w:pPr>
      <w:hyperlink r:id="rId18" w:history="1">
        <w:r w:rsidR="008C7AE9" w:rsidRPr="00E310F4">
          <w:rPr>
            <w:rStyle w:val="Hyperlink"/>
            <w:rFonts w:ascii="Arial" w:hAnsi="Arial" w:cs="Arial"/>
            <w:sz w:val="28"/>
            <w:szCs w:val="28"/>
          </w:rPr>
          <w:t>Accessibility</w:t>
        </w:r>
      </w:hyperlink>
      <w:r w:rsidR="008C7AE9" w:rsidRPr="00E310F4">
        <w:rPr>
          <w:rFonts w:ascii="Arial" w:hAnsi="Arial" w:cs="Arial"/>
          <w:sz w:val="28"/>
          <w:szCs w:val="28"/>
        </w:rPr>
        <w:t xml:space="preserve"> is important to us and we work to make sure all the work we do is accessible and considers the needs of our communities and staff.</w:t>
      </w:r>
      <w:r w:rsidR="00F804C9">
        <w:rPr>
          <w:rFonts w:ascii="Arial" w:hAnsi="Arial" w:cs="Arial"/>
          <w:sz w:val="28"/>
          <w:szCs w:val="28"/>
        </w:rPr>
        <w:t xml:space="preserve">  </w:t>
      </w:r>
    </w:p>
    <w:p w14:paraId="76F2ABAA" w14:textId="77777777" w:rsidR="00444EA8" w:rsidRDefault="00444EA8" w:rsidP="00444EA8">
      <w:pPr>
        <w:spacing w:after="0" w:line="360" w:lineRule="auto"/>
        <w:rPr>
          <w:rFonts w:ascii="Arial" w:hAnsi="Arial" w:cs="Arial"/>
          <w:sz w:val="28"/>
          <w:szCs w:val="28"/>
        </w:rPr>
      </w:pPr>
    </w:p>
    <w:p w14:paraId="69170A60" w14:textId="7C7EAFB8" w:rsidR="00444EA8" w:rsidRDefault="00444EA8" w:rsidP="00444EA8">
      <w:pPr>
        <w:spacing w:after="0" w:line="360" w:lineRule="auto"/>
        <w:rPr>
          <w:rFonts w:ascii="Arial" w:hAnsi="Arial" w:cs="Arial"/>
          <w:sz w:val="28"/>
          <w:szCs w:val="28"/>
        </w:rPr>
      </w:pPr>
      <w:r w:rsidRPr="00C86F3D">
        <w:rPr>
          <w:rFonts w:ascii="Arial" w:hAnsi="Arial" w:cs="Arial"/>
          <w:sz w:val="28"/>
          <w:szCs w:val="28"/>
        </w:rPr>
        <w:t>Accessibility</w:t>
      </w:r>
      <w:r w:rsidRPr="00E310F4">
        <w:rPr>
          <w:rFonts w:ascii="Arial" w:hAnsi="Arial" w:cs="Arial"/>
          <w:sz w:val="28"/>
          <w:szCs w:val="28"/>
        </w:rPr>
        <w:t xml:space="preserve"> is important to us, and we work to make sure all the work we do is accessible and considers the needs of our communities and staff.</w:t>
      </w:r>
      <w:r>
        <w:rPr>
          <w:rFonts w:ascii="Arial" w:hAnsi="Arial" w:cs="Arial"/>
          <w:sz w:val="28"/>
          <w:szCs w:val="28"/>
        </w:rPr>
        <w:t xml:space="preserve">  This year we have developed an Accessibility Guide and </w:t>
      </w:r>
      <w:r>
        <w:rPr>
          <w:rFonts w:ascii="Arial" w:hAnsi="Arial" w:cs="Arial"/>
          <w:sz w:val="28"/>
          <w:szCs w:val="28"/>
        </w:rPr>
        <w:lastRenderedPageBreak/>
        <w:t xml:space="preserve">complementary training to support staff to create accessible content when writing reports and documents for publication. </w:t>
      </w:r>
    </w:p>
    <w:p w14:paraId="33F5E5AF" w14:textId="77777777" w:rsidR="00444EA8" w:rsidRDefault="00444EA8" w:rsidP="00444EA8">
      <w:pPr>
        <w:spacing w:after="0" w:line="360" w:lineRule="auto"/>
        <w:rPr>
          <w:rFonts w:ascii="Arial" w:hAnsi="Arial" w:cs="Arial"/>
          <w:sz w:val="28"/>
          <w:szCs w:val="28"/>
        </w:rPr>
      </w:pPr>
    </w:p>
    <w:p w14:paraId="7B79381F" w14:textId="77777777" w:rsidR="00444EA8" w:rsidRDefault="00444EA8" w:rsidP="00444EA8">
      <w:pPr>
        <w:spacing w:after="0" w:line="360" w:lineRule="auto"/>
        <w:rPr>
          <w:rFonts w:ascii="Arial" w:hAnsi="Arial" w:cs="Arial"/>
          <w:sz w:val="28"/>
          <w:szCs w:val="28"/>
        </w:rPr>
      </w:pPr>
      <w:r w:rsidRPr="00CB663B">
        <w:rPr>
          <w:rFonts w:ascii="Arial" w:hAnsi="Arial" w:cs="Arial"/>
          <w:sz w:val="28"/>
          <w:szCs w:val="28"/>
        </w:rPr>
        <w:t xml:space="preserve">The CCG has </w:t>
      </w:r>
      <w:r>
        <w:rPr>
          <w:rFonts w:ascii="Arial" w:hAnsi="Arial" w:cs="Arial"/>
          <w:sz w:val="28"/>
          <w:szCs w:val="28"/>
        </w:rPr>
        <w:t>updated their</w:t>
      </w:r>
      <w:r w:rsidRPr="00CB663B">
        <w:rPr>
          <w:rFonts w:ascii="Arial" w:hAnsi="Arial" w:cs="Arial"/>
          <w:sz w:val="28"/>
          <w:szCs w:val="28"/>
        </w:rPr>
        <w:t xml:space="preserve"> website to ensure accessibility</w:t>
      </w:r>
      <w:r>
        <w:rPr>
          <w:rFonts w:ascii="Arial" w:hAnsi="Arial" w:cs="Arial"/>
          <w:sz w:val="28"/>
          <w:szCs w:val="28"/>
        </w:rPr>
        <w:t>.</w:t>
      </w:r>
      <w:r w:rsidRPr="00CB663B">
        <w:rPr>
          <w:rFonts w:ascii="Arial" w:hAnsi="Arial" w:cs="Arial"/>
          <w:sz w:val="28"/>
          <w:szCs w:val="28"/>
        </w:rPr>
        <w:t xml:space="preserve"> </w:t>
      </w:r>
    </w:p>
    <w:p w14:paraId="1AD00193" w14:textId="77777777" w:rsidR="00444EA8" w:rsidRDefault="00444EA8" w:rsidP="00444EA8">
      <w:pPr>
        <w:spacing w:after="0" w:line="360" w:lineRule="auto"/>
        <w:rPr>
          <w:rFonts w:ascii="Arial" w:hAnsi="Arial" w:cs="Arial"/>
          <w:b/>
          <w:bCs/>
          <w:sz w:val="28"/>
          <w:szCs w:val="28"/>
        </w:rPr>
      </w:pPr>
    </w:p>
    <w:p w14:paraId="134F1D01" w14:textId="46FE09EF" w:rsidR="008205D2" w:rsidRPr="00444EA8" w:rsidRDefault="008205D2" w:rsidP="00444EA8">
      <w:pPr>
        <w:spacing w:after="0" w:line="360" w:lineRule="auto"/>
        <w:rPr>
          <w:rFonts w:ascii="Arial" w:hAnsi="Arial" w:cs="Arial"/>
          <w:b/>
          <w:bCs/>
          <w:sz w:val="28"/>
          <w:szCs w:val="28"/>
        </w:rPr>
      </w:pPr>
      <w:r w:rsidRPr="00444EA8">
        <w:rPr>
          <w:rFonts w:ascii="Arial" w:hAnsi="Arial" w:cs="Arial"/>
          <w:b/>
          <w:bCs/>
          <w:sz w:val="28"/>
          <w:szCs w:val="28"/>
        </w:rPr>
        <w:t xml:space="preserve">Equality Objectives </w:t>
      </w:r>
    </w:p>
    <w:p w14:paraId="5D1866BC" w14:textId="77777777" w:rsidR="00EA3A51" w:rsidRDefault="00EA3A51" w:rsidP="00397AAA">
      <w:pPr>
        <w:spacing w:after="0" w:line="360" w:lineRule="auto"/>
        <w:rPr>
          <w:rFonts w:ascii="Arial" w:hAnsi="Arial" w:cs="Arial"/>
          <w:sz w:val="28"/>
          <w:szCs w:val="28"/>
        </w:rPr>
      </w:pPr>
      <w:r w:rsidRPr="00E310F4">
        <w:rPr>
          <w:rFonts w:ascii="Arial" w:hAnsi="Arial" w:cs="Arial"/>
          <w:sz w:val="28"/>
          <w:szCs w:val="28"/>
        </w:rPr>
        <w:t xml:space="preserve">Our </w:t>
      </w:r>
      <w:hyperlink r:id="rId19" w:history="1">
        <w:r w:rsidRPr="00E310F4">
          <w:rPr>
            <w:rStyle w:val="Hyperlink"/>
            <w:rFonts w:ascii="Arial" w:hAnsi="Arial" w:cs="Arial"/>
            <w:sz w:val="28"/>
            <w:szCs w:val="28"/>
          </w:rPr>
          <w:t>equality objectives</w:t>
        </w:r>
      </w:hyperlink>
      <w:r w:rsidRPr="00E310F4">
        <w:rPr>
          <w:rFonts w:ascii="Arial" w:hAnsi="Arial" w:cs="Arial"/>
          <w:sz w:val="28"/>
          <w:szCs w:val="28"/>
        </w:rPr>
        <w:t xml:space="preserve"> were developed with the involvement of the local voluntary sector, staff and public sector partners and through the implementation of the EDS2. </w:t>
      </w:r>
    </w:p>
    <w:p w14:paraId="0C2A1D0E" w14:textId="77777777" w:rsidR="009F36C2" w:rsidRPr="00E310F4" w:rsidRDefault="009F36C2" w:rsidP="00397AAA">
      <w:pPr>
        <w:spacing w:after="0" w:line="360" w:lineRule="auto"/>
        <w:rPr>
          <w:rFonts w:ascii="Arial" w:hAnsi="Arial" w:cs="Arial"/>
          <w:sz w:val="28"/>
          <w:szCs w:val="28"/>
        </w:rPr>
      </w:pPr>
    </w:p>
    <w:p w14:paraId="46A964FF" w14:textId="77777777" w:rsidR="00EA3A51" w:rsidRDefault="00EA3A51" w:rsidP="00397AAA">
      <w:pPr>
        <w:spacing w:after="0" w:line="360" w:lineRule="auto"/>
        <w:rPr>
          <w:rFonts w:ascii="Arial" w:hAnsi="Arial" w:cs="Arial"/>
          <w:sz w:val="28"/>
          <w:szCs w:val="28"/>
        </w:rPr>
      </w:pPr>
      <w:r w:rsidRPr="00E310F4">
        <w:rPr>
          <w:rFonts w:ascii="Arial" w:hAnsi="Arial" w:cs="Arial"/>
          <w:sz w:val="28"/>
          <w:szCs w:val="28"/>
        </w:rPr>
        <w:t xml:space="preserve">The objectives set out the </w:t>
      </w:r>
      <w:r w:rsidR="006548FA">
        <w:rPr>
          <w:rFonts w:ascii="Arial" w:hAnsi="Arial" w:cs="Arial"/>
          <w:sz w:val="28"/>
          <w:szCs w:val="28"/>
        </w:rPr>
        <w:t>three</w:t>
      </w:r>
      <w:r w:rsidRPr="00E310F4">
        <w:rPr>
          <w:rFonts w:ascii="Arial" w:hAnsi="Arial" w:cs="Arial"/>
          <w:sz w:val="28"/>
          <w:szCs w:val="28"/>
        </w:rPr>
        <w:t xml:space="preserve"> equality priorities that will be worked on over four years (2018-2022).</w:t>
      </w:r>
    </w:p>
    <w:p w14:paraId="6B946C57" w14:textId="77777777" w:rsidR="009F36C2" w:rsidRPr="009F36C2" w:rsidRDefault="009F36C2" w:rsidP="00397AAA">
      <w:pPr>
        <w:numPr>
          <w:ilvl w:val="0"/>
          <w:numId w:val="15"/>
        </w:numPr>
        <w:spacing w:after="0" w:line="360" w:lineRule="auto"/>
        <w:rPr>
          <w:rFonts w:ascii="Arial" w:hAnsi="Arial" w:cs="Arial"/>
          <w:sz w:val="28"/>
          <w:szCs w:val="28"/>
        </w:rPr>
      </w:pPr>
      <w:r w:rsidRPr="009F36C2">
        <w:rPr>
          <w:rFonts w:ascii="Arial" w:hAnsi="Arial" w:cs="Arial"/>
          <w:sz w:val="28"/>
          <w:szCs w:val="28"/>
        </w:rPr>
        <w:t>Improve access to GP practices for specific equality groups</w:t>
      </w:r>
      <w:r>
        <w:rPr>
          <w:rFonts w:ascii="Arial" w:hAnsi="Arial" w:cs="Arial"/>
          <w:sz w:val="28"/>
          <w:szCs w:val="28"/>
        </w:rPr>
        <w:t>.</w:t>
      </w:r>
      <w:r w:rsidRPr="009F36C2">
        <w:rPr>
          <w:rFonts w:ascii="Arial" w:hAnsi="Arial" w:cs="Arial"/>
          <w:sz w:val="28"/>
          <w:szCs w:val="28"/>
        </w:rPr>
        <w:t xml:space="preserve"> </w:t>
      </w:r>
    </w:p>
    <w:p w14:paraId="380D406A" w14:textId="77777777" w:rsidR="009F36C2" w:rsidRPr="009F36C2" w:rsidRDefault="009F36C2" w:rsidP="00397AAA">
      <w:pPr>
        <w:numPr>
          <w:ilvl w:val="0"/>
          <w:numId w:val="15"/>
        </w:numPr>
        <w:spacing w:after="0" w:line="360" w:lineRule="auto"/>
        <w:rPr>
          <w:rFonts w:ascii="Arial" w:hAnsi="Arial" w:cs="Arial"/>
          <w:sz w:val="28"/>
          <w:szCs w:val="28"/>
        </w:rPr>
      </w:pPr>
      <w:r w:rsidRPr="009F36C2">
        <w:rPr>
          <w:rFonts w:ascii="Arial" w:hAnsi="Arial" w:cs="Arial"/>
          <w:sz w:val="28"/>
          <w:szCs w:val="28"/>
        </w:rPr>
        <w:t>Improve engagement with specific equality groups</w:t>
      </w:r>
    </w:p>
    <w:p w14:paraId="6F6CF141" w14:textId="77777777" w:rsidR="009F36C2" w:rsidRPr="009F36C2" w:rsidRDefault="009F36C2" w:rsidP="00397AAA">
      <w:pPr>
        <w:numPr>
          <w:ilvl w:val="0"/>
          <w:numId w:val="15"/>
        </w:numPr>
        <w:spacing w:after="0" w:line="360" w:lineRule="auto"/>
        <w:rPr>
          <w:rFonts w:ascii="Arial" w:hAnsi="Arial" w:cs="Arial"/>
          <w:sz w:val="28"/>
          <w:szCs w:val="28"/>
        </w:rPr>
      </w:pPr>
      <w:r w:rsidRPr="009F36C2">
        <w:rPr>
          <w:rFonts w:ascii="Arial" w:hAnsi="Arial" w:cs="Arial"/>
          <w:sz w:val="28"/>
          <w:szCs w:val="28"/>
        </w:rPr>
        <w:t>Improve governance processes for equality</w:t>
      </w:r>
    </w:p>
    <w:p w14:paraId="41704725" w14:textId="77777777" w:rsidR="006548FA" w:rsidRDefault="006548FA" w:rsidP="00397AAA">
      <w:pPr>
        <w:spacing w:after="0" w:line="360" w:lineRule="auto"/>
        <w:rPr>
          <w:rFonts w:ascii="Arial" w:hAnsi="Arial" w:cs="Arial"/>
          <w:sz w:val="28"/>
          <w:szCs w:val="28"/>
        </w:rPr>
      </w:pPr>
    </w:p>
    <w:p w14:paraId="0ED35EA8" w14:textId="653516E2" w:rsidR="00444EA8" w:rsidRDefault="00444EA8" w:rsidP="00444EA8">
      <w:pPr>
        <w:spacing w:after="0" w:line="360" w:lineRule="auto"/>
        <w:rPr>
          <w:rFonts w:ascii="Arial" w:hAnsi="Arial" w:cs="Arial"/>
          <w:sz w:val="28"/>
          <w:szCs w:val="28"/>
        </w:rPr>
      </w:pPr>
      <w:r>
        <w:rPr>
          <w:rFonts w:ascii="Arial" w:hAnsi="Arial" w:cs="Arial"/>
          <w:sz w:val="28"/>
          <w:szCs w:val="28"/>
        </w:rPr>
        <w:t xml:space="preserve">Our focus for 2020 – 2022 has been on </w:t>
      </w:r>
      <w:r w:rsidR="00DD2CB2">
        <w:rPr>
          <w:rFonts w:ascii="Arial" w:hAnsi="Arial" w:cs="Arial"/>
          <w:sz w:val="28"/>
          <w:szCs w:val="28"/>
        </w:rPr>
        <w:t xml:space="preserve">ethnic minority </w:t>
      </w:r>
      <w:r>
        <w:rPr>
          <w:rFonts w:ascii="Arial" w:hAnsi="Arial" w:cs="Arial"/>
          <w:sz w:val="28"/>
          <w:szCs w:val="28"/>
        </w:rPr>
        <w:t xml:space="preserve">groups and Unpaid Carers.  A multi-agency steering group has been established with partners from the statutory and voluntary sectors. </w:t>
      </w:r>
    </w:p>
    <w:p w14:paraId="5DE30D2D" w14:textId="77777777" w:rsidR="00444EA8" w:rsidRDefault="00444EA8" w:rsidP="00444EA8">
      <w:pPr>
        <w:spacing w:after="0" w:line="360" w:lineRule="auto"/>
        <w:rPr>
          <w:rFonts w:ascii="Arial" w:hAnsi="Arial" w:cs="Arial"/>
          <w:sz w:val="28"/>
          <w:szCs w:val="28"/>
        </w:rPr>
      </w:pPr>
    </w:p>
    <w:p w14:paraId="6446D1C4" w14:textId="77777777" w:rsidR="00DD2CB2" w:rsidRPr="00DD2CB2" w:rsidRDefault="00DD2CB2" w:rsidP="00DD2CB2">
      <w:pPr>
        <w:spacing w:after="0" w:line="360" w:lineRule="auto"/>
        <w:rPr>
          <w:rFonts w:ascii="Arial" w:hAnsi="Arial" w:cs="Arial"/>
          <w:sz w:val="28"/>
          <w:szCs w:val="28"/>
        </w:rPr>
      </w:pPr>
      <w:r w:rsidRPr="00DD2CB2">
        <w:rPr>
          <w:rFonts w:ascii="Arial" w:hAnsi="Arial" w:cs="Arial"/>
          <w:sz w:val="28"/>
          <w:szCs w:val="28"/>
        </w:rPr>
        <w:t>The pandemic has triggered unprecedented pressures across the health and care system. As a result, the focus for many of our healthcare partners has been on the response and management of the Covid-19 pandemic. This has impacted on the steering group meetings and the delivery of some of the actions linked to the equality objectives. However, equality and inclusion has been central to our Covid-19 response and the engagement work we have done with our communities to support the Covid-19 vaccination rollout has met most of the actions we set.</w:t>
      </w:r>
    </w:p>
    <w:p w14:paraId="0BEA4A9C" w14:textId="77777777" w:rsidR="00DD2CB2" w:rsidRPr="00DD2CB2" w:rsidRDefault="00DD2CB2" w:rsidP="00DD2CB2">
      <w:pPr>
        <w:spacing w:after="0" w:line="360" w:lineRule="auto"/>
        <w:rPr>
          <w:rFonts w:ascii="Arial" w:hAnsi="Arial" w:cs="Arial"/>
          <w:sz w:val="28"/>
          <w:szCs w:val="28"/>
        </w:rPr>
      </w:pPr>
    </w:p>
    <w:p w14:paraId="47191467" w14:textId="4281128B" w:rsidR="00520F8B" w:rsidRDefault="00520F8B" w:rsidP="00DD2CB2">
      <w:pPr>
        <w:spacing w:after="0" w:line="360" w:lineRule="auto"/>
        <w:rPr>
          <w:rFonts w:ascii="Arial" w:hAnsi="Arial" w:cs="Arial"/>
          <w:sz w:val="28"/>
          <w:szCs w:val="28"/>
        </w:rPr>
      </w:pPr>
      <w:r>
        <w:rPr>
          <w:rFonts w:ascii="Arial" w:hAnsi="Arial" w:cs="Arial"/>
          <w:sz w:val="28"/>
          <w:szCs w:val="28"/>
        </w:rPr>
        <w:t>T</w:t>
      </w:r>
      <w:r w:rsidR="00DD2CB2" w:rsidRPr="00DD2CB2">
        <w:rPr>
          <w:rFonts w:ascii="Arial" w:hAnsi="Arial" w:cs="Arial"/>
          <w:sz w:val="28"/>
          <w:szCs w:val="28"/>
        </w:rPr>
        <w:t xml:space="preserve">he CCG </w:t>
      </w:r>
      <w:r>
        <w:rPr>
          <w:rFonts w:ascii="Arial" w:hAnsi="Arial" w:cs="Arial"/>
          <w:sz w:val="28"/>
          <w:szCs w:val="28"/>
        </w:rPr>
        <w:t xml:space="preserve">commissioned </w:t>
      </w:r>
      <w:r w:rsidRPr="00DD2CB2">
        <w:rPr>
          <w:rFonts w:ascii="Arial" w:hAnsi="Arial" w:cs="Arial"/>
          <w:sz w:val="28"/>
          <w:szCs w:val="28"/>
        </w:rPr>
        <w:t>VAC</w:t>
      </w:r>
      <w:r w:rsidRPr="00DD2CB2">
        <w:rPr>
          <w:rFonts w:ascii="Arial" w:hAnsi="Arial" w:cs="Arial"/>
          <w:sz w:val="28"/>
          <w:szCs w:val="28"/>
        </w:rPr>
        <w:t xml:space="preserve"> </w:t>
      </w:r>
      <w:r>
        <w:rPr>
          <w:rFonts w:ascii="Arial" w:hAnsi="Arial" w:cs="Arial"/>
          <w:sz w:val="28"/>
          <w:szCs w:val="28"/>
        </w:rPr>
        <w:t xml:space="preserve">to deliver on the objective to improve engagement with specific equality groups.  For 20 /22 this was Black, Asian and minority ethnic groups and Carers. </w:t>
      </w:r>
    </w:p>
    <w:p w14:paraId="6CB14153" w14:textId="77777777" w:rsidR="00520F8B" w:rsidRDefault="00520F8B" w:rsidP="00DD2CB2">
      <w:pPr>
        <w:spacing w:after="0" w:line="360" w:lineRule="auto"/>
        <w:rPr>
          <w:rFonts w:ascii="Arial" w:hAnsi="Arial" w:cs="Arial"/>
          <w:sz w:val="28"/>
          <w:szCs w:val="28"/>
        </w:rPr>
      </w:pPr>
    </w:p>
    <w:p w14:paraId="4836AA6B" w14:textId="0880A1C1" w:rsidR="00520F8B" w:rsidRDefault="00520F8B" w:rsidP="00DD2CB2">
      <w:pPr>
        <w:spacing w:after="0" w:line="360" w:lineRule="auto"/>
        <w:rPr>
          <w:rFonts w:ascii="Arial" w:hAnsi="Arial" w:cs="Arial"/>
          <w:sz w:val="28"/>
          <w:szCs w:val="28"/>
        </w:rPr>
      </w:pPr>
      <w:r>
        <w:rPr>
          <w:rFonts w:ascii="Arial" w:hAnsi="Arial" w:cs="Arial"/>
          <w:sz w:val="28"/>
          <w:szCs w:val="28"/>
        </w:rPr>
        <w:t xml:space="preserve">They identified Community Voice </w:t>
      </w:r>
      <w:r>
        <w:rPr>
          <w:rFonts w:ascii="Arial" w:hAnsi="Arial" w:cs="Arial"/>
          <w:sz w:val="28"/>
          <w:szCs w:val="28"/>
        </w:rPr>
        <w:t>representation</w:t>
      </w:r>
      <w:r>
        <w:rPr>
          <w:rFonts w:ascii="Arial" w:hAnsi="Arial" w:cs="Arial"/>
          <w:sz w:val="28"/>
          <w:szCs w:val="28"/>
        </w:rPr>
        <w:t xml:space="preserve"> and any gaps, geographical or other, including a focus on emerging communities, with an aim to recruit new representatives of these groups to be trained as Community Voices. </w:t>
      </w:r>
    </w:p>
    <w:p w14:paraId="49CA2ECC" w14:textId="77777777" w:rsidR="00520F8B" w:rsidRDefault="00520F8B" w:rsidP="00DD2CB2">
      <w:pPr>
        <w:spacing w:after="0" w:line="360" w:lineRule="auto"/>
        <w:rPr>
          <w:rFonts w:ascii="Arial" w:hAnsi="Arial" w:cs="Arial"/>
          <w:sz w:val="28"/>
          <w:szCs w:val="28"/>
        </w:rPr>
      </w:pPr>
    </w:p>
    <w:p w14:paraId="363D068F" w14:textId="5B75149D" w:rsidR="00DD2CB2" w:rsidRPr="00DD2CB2" w:rsidRDefault="00520F8B" w:rsidP="00DD2CB2">
      <w:pPr>
        <w:spacing w:after="0" w:line="360" w:lineRule="auto"/>
        <w:rPr>
          <w:rFonts w:ascii="Arial" w:hAnsi="Arial" w:cs="Arial"/>
          <w:sz w:val="28"/>
          <w:szCs w:val="28"/>
        </w:rPr>
      </w:pPr>
      <w:r>
        <w:rPr>
          <w:rFonts w:ascii="Arial" w:hAnsi="Arial" w:cs="Arial"/>
          <w:sz w:val="28"/>
          <w:szCs w:val="28"/>
        </w:rPr>
        <w:t xml:space="preserve">VAC </w:t>
      </w:r>
      <w:r w:rsidR="00DD2CB2" w:rsidRPr="00DD2CB2">
        <w:rPr>
          <w:rFonts w:ascii="Arial" w:hAnsi="Arial" w:cs="Arial"/>
          <w:sz w:val="28"/>
          <w:szCs w:val="28"/>
        </w:rPr>
        <w:t>deliver</w:t>
      </w:r>
      <w:r>
        <w:rPr>
          <w:rFonts w:ascii="Arial" w:hAnsi="Arial" w:cs="Arial"/>
          <w:sz w:val="28"/>
          <w:szCs w:val="28"/>
        </w:rPr>
        <w:t>ed</w:t>
      </w:r>
      <w:r w:rsidR="00DD2CB2" w:rsidRPr="00DD2CB2">
        <w:rPr>
          <w:rFonts w:ascii="Arial" w:hAnsi="Arial" w:cs="Arial"/>
          <w:sz w:val="28"/>
          <w:szCs w:val="28"/>
        </w:rPr>
        <w:t xml:space="preserve"> two focus groups </w:t>
      </w:r>
      <w:r>
        <w:rPr>
          <w:rFonts w:ascii="Arial" w:hAnsi="Arial" w:cs="Arial"/>
          <w:sz w:val="28"/>
          <w:szCs w:val="28"/>
        </w:rPr>
        <w:t xml:space="preserve">one </w:t>
      </w:r>
      <w:r w:rsidR="00DD2CB2" w:rsidRPr="00DD2CB2">
        <w:rPr>
          <w:rFonts w:ascii="Arial" w:hAnsi="Arial" w:cs="Arial"/>
          <w:sz w:val="28"/>
          <w:szCs w:val="28"/>
        </w:rPr>
        <w:t xml:space="preserve">with ethnic minority groups in North Kirklees and </w:t>
      </w:r>
      <w:r>
        <w:rPr>
          <w:rFonts w:ascii="Arial" w:hAnsi="Arial" w:cs="Arial"/>
          <w:sz w:val="28"/>
          <w:szCs w:val="28"/>
        </w:rPr>
        <w:t xml:space="preserve">another with </w:t>
      </w:r>
      <w:r w:rsidR="00DD2CB2" w:rsidRPr="00DD2CB2">
        <w:rPr>
          <w:rFonts w:ascii="Arial" w:hAnsi="Arial" w:cs="Arial"/>
          <w:sz w:val="28"/>
          <w:szCs w:val="28"/>
        </w:rPr>
        <w:t xml:space="preserve">unpaid carers in Huddersfield. The purpose of the focus groups was to understand how </w:t>
      </w:r>
      <w:r w:rsidR="00DD2CB2">
        <w:rPr>
          <w:rFonts w:ascii="Arial" w:hAnsi="Arial" w:cs="Arial"/>
          <w:sz w:val="28"/>
          <w:szCs w:val="28"/>
        </w:rPr>
        <w:t>we</w:t>
      </w:r>
      <w:r w:rsidR="00DD2CB2" w:rsidRPr="00DD2CB2">
        <w:rPr>
          <w:rFonts w:ascii="Arial" w:hAnsi="Arial" w:cs="Arial"/>
          <w:sz w:val="28"/>
          <w:szCs w:val="28"/>
        </w:rPr>
        <w:t xml:space="preserve"> can engage them better and how VAC and </w:t>
      </w:r>
      <w:r w:rsidR="006D6452">
        <w:rPr>
          <w:rFonts w:ascii="Arial" w:hAnsi="Arial" w:cs="Arial"/>
          <w:sz w:val="28"/>
          <w:szCs w:val="28"/>
        </w:rPr>
        <w:t xml:space="preserve">our assets, </w:t>
      </w:r>
      <w:r w:rsidR="00DD2CB2" w:rsidRPr="00DD2CB2">
        <w:rPr>
          <w:rFonts w:ascii="Arial" w:hAnsi="Arial" w:cs="Arial"/>
          <w:sz w:val="28"/>
          <w:szCs w:val="28"/>
        </w:rPr>
        <w:t>Community Voices can be used to communicate effectively with ethnic minority and carer communities.</w:t>
      </w:r>
    </w:p>
    <w:p w14:paraId="5E316527" w14:textId="77777777" w:rsidR="00DD2CB2" w:rsidRPr="00DD2CB2" w:rsidRDefault="00DD2CB2" w:rsidP="00DD2CB2">
      <w:pPr>
        <w:spacing w:after="0" w:line="360" w:lineRule="auto"/>
        <w:rPr>
          <w:rFonts w:ascii="Arial" w:hAnsi="Arial" w:cs="Arial"/>
          <w:sz w:val="28"/>
          <w:szCs w:val="28"/>
        </w:rPr>
      </w:pPr>
    </w:p>
    <w:p w14:paraId="280274C4" w14:textId="1E82AC9B" w:rsidR="00DD2CB2" w:rsidRPr="00DD2CB2" w:rsidRDefault="00DD2CB2" w:rsidP="00DD2CB2">
      <w:pPr>
        <w:spacing w:after="0" w:line="360" w:lineRule="auto"/>
        <w:rPr>
          <w:rFonts w:ascii="Arial" w:hAnsi="Arial" w:cs="Arial"/>
          <w:sz w:val="28"/>
          <w:szCs w:val="28"/>
        </w:rPr>
      </w:pPr>
      <w:r w:rsidRPr="00DD2CB2">
        <w:rPr>
          <w:rFonts w:ascii="Arial" w:hAnsi="Arial" w:cs="Arial"/>
          <w:sz w:val="28"/>
          <w:szCs w:val="28"/>
        </w:rPr>
        <w:t>The ethnic minority focus group feedback has been used to:</w:t>
      </w:r>
    </w:p>
    <w:p w14:paraId="014656C1" w14:textId="61C89F95" w:rsidR="00DD2CB2" w:rsidRDefault="00DD2CB2" w:rsidP="00DD2CB2">
      <w:pPr>
        <w:numPr>
          <w:ilvl w:val="0"/>
          <w:numId w:val="24"/>
        </w:numPr>
        <w:spacing w:after="0" w:line="360" w:lineRule="auto"/>
        <w:rPr>
          <w:rFonts w:ascii="Arial" w:hAnsi="Arial" w:cs="Arial"/>
          <w:sz w:val="28"/>
          <w:szCs w:val="28"/>
        </w:rPr>
      </w:pPr>
      <w:r w:rsidRPr="00DD2CB2">
        <w:rPr>
          <w:rFonts w:ascii="Arial" w:hAnsi="Arial" w:cs="Arial"/>
          <w:sz w:val="28"/>
          <w:szCs w:val="28"/>
        </w:rPr>
        <w:t>Help identify ethnic minority organisations and encourage them to sign up to train to be a Community Voice</w:t>
      </w:r>
      <w:r w:rsidR="002E4D2F">
        <w:rPr>
          <w:rFonts w:ascii="Arial" w:hAnsi="Arial" w:cs="Arial"/>
          <w:sz w:val="28"/>
          <w:szCs w:val="28"/>
        </w:rPr>
        <w:t>, r</w:t>
      </w:r>
      <w:r w:rsidRPr="00DD2CB2">
        <w:rPr>
          <w:rFonts w:ascii="Arial" w:hAnsi="Arial" w:cs="Arial"/>
          <w:sz w:val="28"/>
          <w:szCs w:val="28"/>
        </w:rPr>
        <w:t>esult</w:t>
      </w:r>
      <w:r w:rsidR="002E4D2F">
        <w:rPr>
          <w:rFonts w:ascii="Arial" w:hAnsi="Arial" w:cs="Arial"/>
          <w:sz w:val="28"/>
          <w:szCs w:val="28"/>
        </w:rPr>
        <w:t>ing</w:t>
      </w:r>
      <w:r w:rsidRPr="00DD2CB2">
        <w:rPr>
          <w:rFonts w:ascii="Arial" w:hAnsi="Arial" w:cs="Arial"/>
          <w:sz w:val="28"/>
          <w:szCs w:val="28"/>
        </w:rPr>
        <w:t xml:space="preserve"> in an increase in ethnic minority organisations participat</w:t>
      </w:r>
      <w:r w:rsidR="002E4D2F">
        <w:rPr>
          <w:rFonts w:ascii="Arial" w:hAnsi="Arial" w:cs="Arial"/>
          <w:sz w:val="28"/>
          <w:szCs w:val="28"/>
        </w:rPr>
        <w:t>ing</w:t>
      </w:r>
      <w:r w:rsidRPr="00DD2CB2">
        <w:rPr>
          <w:rFonts w:ascii="Arial" w:hAnsi="Arial" w:cs="Arial"/>
          <w:sz w:val="28"/>
          <w:szCs w:val="28"/>
        </w:rPr>
        <w:t xml:space="preserve"> </w:t>
      </w:r>
      <w:r w:rsidR="002E4D2F">
        <w:rPr>
          <w:rFonts w:ascii="Arial" w:hAnsi="Arial" w:cs="Arial"/>
          <w:sz w:val="28"/>
          <w:szCs w:val="28"/>
        </w:rPr>
        <w:t xml:space="preserve">Community Voices training. </w:t>
      </w:r>
    </w:p>
    <w:p w14:paraId="689EF370" w14:textId="003642A6" w:rsidR="002E4D2F" w:rsidRPr="00DD2CB2" w:rsidRDefault="002E4D2F" w:rsidP="00DD2CB2">
      <w:pPr>
        <w:numPr>
          <w:ilvl w:val="0"/>
          <w:numId w:val="24"/>
        </w:numPr>
        <w:spacing w:after="0" w:line="360" w:lineRule="auto"/>
        <w:rPr>
          <w:rFonts w:ascii="Arial" w:hAnsi="Arial" w:cs="Arial"/>
          <w:sz w:val="28"/>
          <w:szCs w:val="28"/>
        </w:rPr>
      </w:pPr>
      <w:r>
        <w:rPr>
          <w:rFonts w:ascii="Arial" w:hAnsi="Arial" w:cs="Arial"/>
          <w:sz w:val="28"/>
          <w:szCs w:val="28"/>
        </w:rPr>
        <w:t>Awareness of preferred approaches, messages being delivered by trusted people in the community and not by the NHS or council, e.g. using Community Voices What's App groups, Mosques, individual conversations and Al Mubarak radio station.</w:t>
      </w:r>
    </w:p>
    <w:p w14:paraId="027ACB89" w14:textId="77777777" w:rsidR="00DD2CB2" w:rsidRPr="00DD2CB2" w:rsidRDefault="00DD2CB2" w:rsidP="00DD2CB2">
      <w:pPr>
        <w:numPr>
          <w:ilvl w:val="0"/>
          <w:numId w:val="24"/>
        </w:numPr>
        <w:spacing w:after="0" w:line="360" w:lineRule="auto"/>
        <w:rPr>
          <w:rFonts w:ascii="Arial" w:hAnsi="Arial" w:cs="Arial"/>
          <w:sz w:val="28"/>
          <w:szCs w:val="28"/>
        </w:rPr>
      </w:pPr>
      <w:r w:rsidRPr="00DD2CB2">
        <w:rPr>
          <w:rFonts w:ascii="Arial" w:hAnsi="Arial" w:cs="Arial"/>
          <w:sz w:val="28"/>
          <w:szCs w:val="28"/>
        </w:rPr>
        <w:t xml:space="preserve">Inform the delivery of the winter messaging campaign. </w:t>
      </w:r>
    </w:p>
    <w:p w14:paraId="3BDEFAB2" w14:textId="77777777" w:rsidR="00DD2CB2" w:rsidRPr="00DD2CB2" w:rsidRDefault="00DD2CB2" w:rsidP="00DD2CB2">
      <w:pPr>
        <w:numPr>
          <w:ilvl w:val="0"/>
          <w:numId w:val="24"/>
        </w:numPr>
        <w:spacing w:after="0" w:line="360" w:lineRule="auto"/>
        <w:rPr>
          <w:rFonts w:ascii="Arial" w:hAnsi="Arial" w:cs="Arial"/>
          <w:sz w:val="28"/>
          <w:szCs w:val="28"/>
        </w:rPr>
      </w:pPr>
      <w:r w:rsidRPr="00DD2CB2">
        <w:rPr>
          <w:rFonts w:ascii="Arial" w:hAnsi="Arial" w:cs="Arial"/>
          <w:sz w:val="28"/>
          <w:szCs w:val="28"/>
        </w:rPr>
        <w:t xml:space="preserve">Develop relationships with key ethnic minority groups. </w:t>
      </w:r>
    </w:p>
    <w:p w14:paraId="74445F47" w14:textId="77777777" w:rsidR="00DD2CB2" w:rsidRPr="00DD2CB2" w:rsidRDefault="00DD2CB2" w:rsidP="00DD2CB2">
      <w:pPr>
        <w:spacing w:after="0" w:line="360" w:lineRule="auto"/>
        <w:rPr>
          <w:rFonts w:ascii="Arial" w:hAnsi="Arial" w:cs="Arial"/>
          <w:sz w:val="28"/>
          <w:szCs w:val="28"/>
        </w:rPr>
      </w:pPr>
    </w:p>
    <w:p w14:paraId="05192AC3" w14:textId="77777777" w:rsidR="002E4D2F" w:rsidRDefault="00DD2CB2" w:rsidP="00DD2CB2">
      <w:pPr>
        <w:spacing w:after="0" w:line="360" w:lineRule="auto"/>
        <w:rPr>
          <w:rFonts w:ascii="Arial" w:hAnsi="Arial" w:cs="Arial"/>
          <w:sz w:val="28"/>
          <w:szCs w:val="28"/>
        </w:rPr>
      </w:pPr>
      <w:r w:rsidRPr="00DD2CB2">
        <w:rPr>
          <w:rFonts w:ascii="Arial" w:hAnsi="Arial" w:cs="Arial"/>
          <w:sz w:val="28"/>
          <w:szCs w:val="28"/>
        </w:rPr>
        <w:lastRenderedPageBreak/>
        <w:t xml:space="preserve">The Carers' focus group feedback highlighted a gap in reaching ethnic minority carers and a dedicated meeting between a carers' organisation and ethnic minority groups will take place to generate ideas. </w:t>
      </w:r>
    </w:p>
    <w:p w14:paraId="1CDAAE34" w14:textId="77777777" w:rsidR="002E4D2F" w:rsidRDefault="002E4D2F" w:rsidP="00DD2CB2">
      <w:pPr>
        <w:spacing w:after="0" w:line="360" w:lineRule="auto"/>
        <w:rPr>
          <w:rFonts w:ascii="Arial" w:hAnsi="Arial" w:cs="Arial"/>
          <w:sz w:val="28"/>
          <w:szCs w:val="28"/>
        </w:rPr>
      </w:pPr>
    </w:p>
    <w:p w14:paraId="7E082BDD" w14:textId="4406862D" w:rsidR="00DD2CB2" w:rsidRPr="00DD2CB2" w:rsidRDefault="00DD2CB2" w:rsidP="00DD2CB2">
      <w:pPr>
        <w:spacing w:after="0" w:line="360" w:lineRule="auto"/>
        <w:rPr>
          <w:rFonts w:ascii="Arial" w:hAnsi="Arial" w:cs="Arial"/>
          <w:sz w:val="28"/>
          <w:szCs w:val="28"/>
        </w:rPr>
      </w:pPr>
      <w:r w:rsidRPr="00DD2CB2">
        <w:rPr>
          <w:rFonts w:ascii="Arial" w:hAnsi="Arial" w:cs="Arial"/>
          <w:sz w:val="28"/>
          <w:szCs w:val="28"/>
        </w:rPr>
        <w:t>In response to feedback</w:t>
      </w:r>
      <w:r w:rsidR="002E4D2F">
        <w:rPr>
          <w:rFonts w:ascii="Arial" w:hAnsi="Arial" w:cs="Arial"/>
          <w:sz w:val="28"/>
          <w:szCs w:val="28"/>
        </w:rPr>
        <w:t xml:space="preserve"> from the focus groups</w:t>
      </w:r>
      <w:r w:rsidRPr="00DD2CB2">
        <w:rPr>
          <w:rFonts w:ascii="Arial" w:hAnsi="Arial" w:cs="Arial"/>
          <w:sz w:val="28"/>
          <w:szCs w:val="28"/>
        </w:rPr>
        <w:t xml:space="preserve">, a peer-to-peer network has also been established so all Community Voices can meet and understand more about each other's work. The new tranche of training in 2021-2022 has strengthened our presence within the ethnic minority and Carers communities. </w:t>
      </w:r>
    </w:p>
    <w:p w14:paraId="1A87ADE8" w14:textId="77777777" w:rsidR="00DD2CB2" w:rsidRPr="00DD2CB2" w:rsidRDefault="00DD2CB2" w:rsidP="00DD2CB2">
      <w:pPr>
        <w:spacing w:after="0" w:line="360" w:lineRule="auto"/>
        <w:rPr>
          <w:rFonts w:ascii="Arial" w:hAnsi="Arial" w:cs="Arial"/>
          <w:sz w:val="28"/>
          <w:szCs w:val="28"/>
        </w:rPr>
      </w:pPr>
    </w:p>
    <w:p w14:paraId="6227510E" w14:textId="08A7E1EF" w:rsidR="00DD2CB2" w:rsidRPr="00DD2CB2" w:rsidRDefault="00DD2CB2" w:rsidP="00DD2CB2">
      <w:pPr>
        <w:spacing w:after="0" w:line="360" w:lineRule="auto"/>
        <w:rPr>
          <w:rFonts w:ascii="Arial" w:hAnsi="Arial" w:cs="Arial"/>
          <w:sz w:val="28"/>
          <w:szCs w:val="28"/>
        </w:rPr>
      </w:pPr>
      <w:r w:rsidRPr="00DD2CB2">
        <w:rPr>
          <w:rFonts w:ascii="Arial" w:hAnsi="Arial" w:cs="Arial"/>
          <w:sz w:val="28"/>
          <w:szCs w:val="28"/>
        </w:rPr>
        <w:t>The equality objectives will close at the end of March 2022. A final</w:t>
      </w:r>
      <w:r>
        <w:rPr>
          <w:rFonts w:ascii="Arial" w:hAnsi="Arial" w:cs="Arial"/>
          <w:sz w:val="28"/>
          <w:szCs w:val="28"/>
        </w:rPr>
        <w:t xml:space="preserve"> </w:t>
      </w:r>
      <w:r w:rsidRPr="00DD2CB2">
        <w:rPr>
          <w:rFonts w:ascii="Arial" w:hAnsi="Arial" w:cs="Arial"/>
          <w:sz w:val="28"/>
          <w:szCs w:val="28"/>
        </w:rPr>
        <w:t>report with recommendations and completed action plans will be published by May 2022.</w:t>
      </w:r>
    </w:p>
    <w:p w14:paraId="645B7336" w14:textId="0D45B87F" w:rsidR="00444EA8" w:rsidRDefault="00444EA8" w:rsidP="00444EA8">
      <w:pPr>
        <w:spacing w:after="0" w:line="360" w:lineRule="auto"/>
        <w:rPr>
          <w:rFonts w:ascii="Arial" w:hAnsi="Arial" w:cs="Arial"/>
          <w:sz w:val="28"/>
          <w:szCs w:val="28"/>
        </w:rPr>
      </w:pPr>
    </w:p>
    <w:p w14:paraId="46C3927D" w14:textId="77777777" w:rsidR="00DD2CB2" w:rsidRDefault="00DD2CB2" w:rsidP="00444EA8">
      <w:pPr>
        <w:spacing w:after="0" w:line="360" w:lineRule="auto"/>
        <w:rPr>
          <w:rFonts w:ascii="Arial" w:hAnsi="Arial" w:cs="Arial"/>
          <w:sz w:val="28"/>
          <w:szCs w:val="28"/>
        </w:rPr>
      </w:pPr>
    </w:p>
    <w:p w14:paraId="496E9BBB" w14:textId="77777777" w:rsidR="007041B1" w:rsidRPr="00C9070B" w:rsidRDefault="007041B1" w:rsidP="00EE559E">
      <w:pPr>
        <w:pStyle w:val="Heading1"/>
      </w:pPr>
      <w:bookmarkStart w:id="6" w:name="_Toc95720667"/>
      <w:r w:rsidRPr="00C9070B">
        <w:t>Workforce</w:t>
      </w:r>
      <w:bookmarkEnd w:id="6"/>
    </w:p>
    <w:p w14:paraId="5C43A6F5" w14:textId="77777777" w:rsidR="006802D5" w:rsidRPr="00C9070B" w:rsidRDefault="006802D5" w:rsidP="006802D5">
      <w:pPr>
        <w:spacing w:after="0" w:line="360" w:lineRule="auto"/>
        <w:rPr>
          <w:rFonts w:ascii="Arial" w:hAnsi="Arial" w:cs="Arial"/>
          <w:sz w:val="28"/>
          <w:szCs w:val="28"/>
        </w:rPr>
      </w:pPr>
      <w:r w:rsidRPr="00C9070B">
        <w:rPr>
          <w:rFonts w:ascii="Arial" w:hAnsi="Arial" w:cs="Arial"/>
          <w:sz w:val="28"/>
          <w:szCs w:val="28"/>
        </w:rPr>
        <w:t xml:space="preserve">We report on the staff in our workforce this data has been taken from the electronic staff record at the end of </w:t>
      </w:r>
      <w:r>
        <w:rPr>
          <w:rFonts w:ascii="Arial" w:hAnsi="Arial" w:cs="Arial"/>
          <w:sz w:val="28"/>
          <w:szCs w:val="28"/>
        </w:rPr>
        <w:t>January 2022</w:t>
      </w:r>
      <w:r w:rsidRPr="00C9070B">
        <w:rPr>
          <w:rFonts w:ascii="Arial" w:hAnsi="Arial" w:cs="Arial"/>
          <w:sz w:val="28"/>
          <w:szCs w:val="28"/>
        </w:rPr>
        <w:t xml:space="preserve">. Staff do not have to give their information. The </w:t>
      </w:r>
      <w:r>
        <w:rPr>
          <w:rFonts w:ascii="Arial" w:hAnsi="Arial" w:cs="Arial"/>
          <w:sz w:val="28"/>
          <w:szCs w:val="28"/>
        </w:rPr>
        <w:t xml:space="preserve">national </w:t>
      </w:r>
      <w:r w:rsidRPr="00C9070B">
        <w:rPr>
          <w:rFonts w:ascii="Arial" w:hAnsi="Arial" w:cs="Arial"/>
          <w:sz w:val="28"/>
          <w:szCs w:val="28"/>
        </w:rPr>
        <w:t>electronic staff record does not capture information on transgender staff.</w:t>
      </w:r>
    </w:p>
    <w:p w14:paraId="2A68E54A" w14:textId="77777777" w:rsidR="006802D5" w:rsidRPr="00C9070B" w:rsidRDefault="006802D5" w:rsidP="006802D5">
      <w:pPr>
        <w:spacing w:after="0" w:line="360" w:lineRule="auto"/>
        <w:rPr>
          <w:rFonts w:ascii="Arial" w:hAnsi="Arial" w:cs="Arial"/>
          <w:sz w:val="28"/>
          <w:szCs w:val="28"/>
        </w:rPr>
      </w:pPr>
    </w:p>
    <w:p w14:paraId="290FCA27" w14:textId="30BB3FAA" w:rsidR="0000513B" w:rsidRDefault="006802D5" w:rsidP="006802D5">
      <w:pPr>
        <w:spacing w:after="0" w:line="360" w:lineRule="auto"/>
        <w:rPr>
          <w:rFonts w:ascii="Arial" w:hAnsi="Arial" w:cs="Arial"/>
          <w:sz w:val="28"/>
          <w:szCs w:val="28"/>
        </w:rPr>
      </w:pPr>
      <w:r w:rsidRPr="00C9070B">
        <w:rPr>
          <w:rFonts w:ascii="Arial" w:hAnsi="Arial" w:cs="Arial"/>
          <w:sz w:val="28"/>
          <w:szCs w:val="28"/>
        </w:rPr>
        <w:t>The small numb</w:t>
      </w:r>
      <w:r>
        <w:rPr>
          <w:rFonts w:ascii="Arial" w:hAnsi="Arial" w:cs="Arial"/>
          <w:sz w:val="28"/>
          <w:szCs w:val="28"/>
        </w:rPr>
        <w:t xml:space="preserve">er of staff employed in the CCG, </w:t>
      </w:r>
      <w:r w:rsidR="00F35F99">
        <w:rPr>
          <w:rFonts w:ascii="Arial" w:hAnsi="Arial" w:cs="Arial"/>
          <w:sz w:val="28"/>
          <w:szCs w:val="28"/>
        </w:rPr>
        <w:t>194</w:t>
      </w:r>
      <w:r>
        <w:rPr>
          <w:rFonts w:ascii="Arial" w:hAnsi="Arial" w:cs="Arial"/>
          <w:sz w:val="28"/>
          <w:szCs w:val="28"/>
        </w:rPr>
        <w:t>,</w:t>
      </w:r>
      <w:r w:rsidRPr="00C9070B">
        <w:rPr>
          <w:rFonts w:ascii="Arial" w:hAnsi="Arial" w:cs="Arial"/>
          <w:sz w:val="28"/>
          <w:szCs w:val="28"/>
        </w:rPr>
        <w:t xml:space="preserve"> means we </w:t>
      </w:r>
      <w:proofErr w:type="gramStart"/>
      <w:r w:rsidRPr="00C9070B">
        <w:rPr>
          <w:rFonts w:ascii="Arial" w:hAnsi="Arial" w:cs="Arial"/>
          <w:sz w:val="28"/>
          <w:szCs w:val="28"/>
        </w:rPr>
        <w:t>have to</w:t>
      </w:r>
      <w:proofErr w:type="gramEnd"/>
      <w:r w:rsidRPr="00C9070B">
        <w:rPr>
          <w:rFonts w:ascii="Arial" w:hAnsi="Arial" w:cs="Arial"/>
          <w:sz w:val="28"/>
          <w:szCs w:val="28"/>
        </w:rPr>
        <w:t xml:space="preserve"> be careful when reporting staff equality profiles. This is to avoid being able to identify</w:t>
      </w:r>
      <w:r>
        <w:rPr>
          <w:rFonts w:ascii="Arial" w:hAnsi="Arial" w:cs="Arial"/>
          <w:sz w:val="28"/>
          <w:szCs w:val="28"/>
        </w:rPr>
        <w:t xml:space="preserve"> staff</w:t>
      </w:r>
      <w:r w:rsidRPr="00C9070B">
        <w:rPr>
          <w:rFonts w:ascii="Arial" w:hAnsi="Arial" w:cs="Arial"/>
          <w:sz w:val="28"/>
          <w:szCs w:val="28"/>
        </w:rPr>
        <w:t>.</w:t>
      </w:r>
      <w:r>
        <w:rPr>
          <w:rFonts w:ascii="Arial" w:hAnsi="Arial" w:cs="Arial"/>
          <w:sz w:val="28"/>
          <w:szCs w:val="28"/>
        </w:rPr>
        <w:t xml:space="preserve">  Pay analysis based on such small numbers can be difficult, this has been completed for some staff equality groups.</w:t>
      </w:r>
    </w:p>
    <w:p w14:paraId="0F2509FE" w14:textId="77777777" w:rsidR="006802D5" w:rsidRDefault="006802D5" w:rsidP="006802D5">
      <w:pPr>
        <w:spacing w:after="0" w:line="360" w:lineRule="auto"/>
        <w:rPr>
          <w:rFonts w:ascii="Arial" w:hAnsi="Arial" w:cs="Arial"/>
          <w:sz w:val="28"/>
          <w:szCs w:val="28"/>
          <w:highlight w:val="lightGray"/>
        </w:rPr>
      </w:pPr>
    </w:p>
    <w:p w14:paraId="00EB29BE" w14:textId="7FBD2E6E" w:rsidR="006802D5" w:rsidRPr="00F35F99" w:rsidRDefault="006802D5" w:rsidP="006802D5">
      <w:pPr>
        <w:spacing w:after="0" w:line="360" w:lineRule="auto"/>
        <w:rPr>
          <w:rFonts w:ascii="Arial" w:hAnsi="Arial" w:cs="Arial"/>
          <w:sz w:val="28"/>
          <w:szCs w:val="28"/>
        </w:rPr>
      </w:pPr>
      <w:r w:rsidRPr="00F35F99">
        <w:rPr>
          <w:rFonts w:ascii="Arial" w:hAnsi="Arial" w:cs="Arial"/>
          <w:sz w:val="28"/>
          <w:szCs w:val="28"/>
        </w:rPr>
        <w:t xml:space="preserve">4.1% of staff are identified on ESR as disabled.  </w:t>
      </w:r>
      <w:r w:rsidR="00F35F99" w:rsidRPr="00F35F99">
        <w:rPr>
          <w:rFonts w:ascii="Arial" w:hAnsi="Arial" w:cs="Arial"/>
          <w:sz w:val="28"/>
          <w:szCs w:val="28"/>
        </w:rPr>
        <w:t>29</w:t>
      </w:r>
      <w:r w:rsidRPr="00F35F99">
        <w:rPr>
          <w:rFonts w:ascii="Arial" w:hAnsi="Arial" w:cs="Arial"/>
          <w:sz w:val="28"/>
          <w:szCs w:val="28"/>
        </w:rPr>
        <w:t xml:space="preserve">% of the staff responding to the anonymous NHS Staff Survey answered yes to ‘Do you have any physical or mental health conditions, disabilities or </w:t>
      </w:r>
      <w:r w:rsidRPr="00F35F99">
        <w:rPr>
          <w:rFonts w:ascii="Arial" w:hAnsi="Arial" w:cs="Arial"/>
          <w:sz w:val="28"/>
          <w:szCs w:val="28"/>
        </w:rPr>
        <w:lastRenderedPageBreak/>
        <w:t xml:space="preserve">illnesses that have lasted or are expected to last for 12 months or more?’.  </w:t>
      </w:r>
      <w:r w:rsidR="00F35F99" w:rsidRPr="00F35F99">
        <w:rPr>
          <w:rFonts w:ascii="Arial" w:hAnsi="Arial" w:cs="Arial"/>
          <w:sz w:val="28"/>
          <w:szCs w:val="28"/>
        </w:rPr>
        <w:t>78</w:t>
      </w:r>
      <w:r w:rsidRPr="00F35F99">
        <w:rPr>
          <w:rFonts w:ascii="Arial" w:hAnsi="Arial" w:cs="Arial"/>
          <w:sz w:val="28"/>
          <w:szCs w:val="28"/>
        </w:rPr>
        <w:t xml:space="preserve">% of </w:t>
      </w:r>
      <w:r w:rsidR="00F35F99" w:rsidRPr="00F35F99">
        <w:rPr>
          <w:rFonts w:ascii="Arial" w:hAnsi="Arial" w:cs="Arial"/>
          <w:sz w:val="28"/>
          <w:szCs w:val="28"/>
        </w:rPr>
        <w:t xml:space="preserve">Kirklees </w:t>
      </w:r>
      <w:r w:rsidRPr="00F35F99">
        <w:rPr>
          <w:rFonts w:ascii="Arial" w:hAnsi="Arial" w:cs="Arial"/>
          <w:sz w:val="28"/>
          <w:szCs w:val="28"/>
        </w:rPr>
        <w:t xml:space="preserve">staff completed the </w:t>
      </w:r>
      <w:r w:rsidR="00BF5AED">
        <w:rPr>
          <w:rFonts w:ascii="Arial" w:hAnsi="Arial" w:cs="Arial"/>
          <w:sz w:val="28"/>
          <w:szCs w:val="28"/>
        </w:rPr>
        <w:t xml:space="preserve">2020 </w:t>
      </w:r>
      <w:r w:rsidRPr="00F35F99">
        <w:rPr>
          <w:rFonts w:ascii="Arial" w:hAnsi="Arial" w:cs="Arial"/>
          <w:sz w:val="28"/>
          <w:szCs w:val="28"/>
        </w:rPr>
        <w:t xml:space="preserve">NHS Staff Survey. </w:t>
      </w:r>
    </w:p>
    <w:p w14:paraId="58AD1518" w14:textId="77777777" w:rsidR="006802D5" w:rsidRPr="006802D5" w:rsidRDefault="006802D5" w:rsidP="006802D5">
      <w:pPr>
        <w:spacing w:after="0" w:line="360" w:lineRule="auto"/>
        <w:rPr>
          <w:rFonts w:ascii="Arial" w:hAnsi="Arial" w:cs="Arial"/>
          <w:sz w:val="28"/>
          <w:szCs w:val="28"/>
          <w:highlight w:val="lightGray"/>
        </w:rPr>
      </w:pPr>
    </w:p>
    <w:p w14:paraId="030F26F8" w14:textId="01223AD8" w:rsidR="006802D5" w:rsidRPr="006802D5" w:rsidRDefault="006802D5" w:rsidP="006802D5">
      <w:pPr>
        <w:spacing w:after="0" w:line="360" w:lineRule="auto"/>
        <w:rPr>
          <w:rFonts w:ascii="Arial" w:hAnsi="Arial" w:cs="Arial"/>
          <w:sz w:val="28"/>
          <w:szCs w:val="28"/>
          <w:highlight w:val="lightGray"/>
        </w:rPr>
      </w:pPr>
      <w:r w:rsidRPr="00F35F99">
        <w:rPr>
          <w:rFonts w:ascii="Arial" w:hAnsi="Arial" w:cs="Arial"/>
          <w:sz w:val="28"/>
          <w:szCs w:val="28"/>
        </w:rPr>
        <w:t>Most staff are women (8</w:t>
      </w:r>
      <w:r w:rsidR="00F35F99" w:rsidRPr="00F35F99">
        <w:rPr>
          <w:rFonts w:ascii="Arial" w:hAnsi="Arial" w:cs="Arial"/>
          <w:sz w:val="28"/>
          <w:szCs w:val="28"/>
        </w:rPr>
        <w:t>0.9</w:t>
      </w:r>
      <w:r w:rsidRPr="00F35F99">
        <w:rPr>
          <w:rFonts w:ascii="Arial" w:hAnsi="Arial" w:cs="Arial"/>
          <w:sz w:val="28"/>
          <w:szCs w:val="28"/>
        </w:rPr>
        <w:t>%) are women, 1</w:t>
      </w:r>
      <w:r w:rsidR="00F35F99" w:rsidRPr="00F35F99">
        <w:rPr>
          <w:rFonts w:ascii="Arial" w:hAnsi="Arial" w:cs="Arial"/>
          <w:sz w:val="28"/>
          <w:szCs w:val="28"/>
        </w:rPr>
        <w:t>9.1</w:t>
      </w:r>
      <w:r w:rsidRPr="00F35F99">
        <w:rPr>
          <w:rFonts w:ascii="Arial" w:hAnsi="Arial" w:cs="Arial"/>
          <w:sz w:val="28"/>
          <w:szCs w:val="28"/>
        </w:rPr>
        <w:t xml:space="preserve">% are men.  Of the women staff, </w:t>
      </w:r>
      <w:r w:rsidR="00F35F99" w:rsidRPr="00F35F99">
        <w:rPr>
          <w:rFonts w:ascii="Arial" w:hAnsi="Arial" w:cs="Arial"/>
          <w:sz w:val="28"/>
          <w:szCs w:val="28"/>
        </w:rPr>
        <w:t>48.8</w:t>
      </w:r>
      <w:r w:rsidRPr="00F35F99">
        <w:rPr>
          <w:rFonts w:ascii="Arial" w:hAnsi="Arial" w:cs="Arial"/>
          <w:sz w:val="28"/>
          <w:szCs w:val="28"/>
        </w:rPr>
        <w:t xml:space="preserve">% are paid band </w:t>
      </w:r>
      <w:r w:rsidR="00F35F99" w:rsidRPr="00F35F99">
        <w:rPr>
          <w:rFonts w:ascii="Arial" w:hAnsi="Arial" w:cs="Arial"/>
          <w:sz w:val="28"/>
          <w:szCs w:val="28"/>
        </w:rPr>
        <w:t>2</w:t>
      </w:r>
      <w:r w:rsidRPr="00F35F99">
        <w:rPr>
          <w:rFonts w:ascii="Arial" w:hAnsi="Arial" w:cs="Arial"/>
          <w:sz w:val="28"/>
          <w:szCs w:val="28"/>
        </w:rPr>
        <w:t xml:space="preserve">-6, and </w:t>
      </w:r>
      <w:r w:rsidR="00F35F99" w:rsidRPr="00F35F99">
        <w:rPr>
          <w:rFonts w:ascii="Arial" w:hAnsi="Arial" w:cs="Arial"/>
          <w:sz w:val="28"/>
          <w:szCs w:val="28"/>
        </w:rPr>
        <w:t>15.9</w:t>
      </w:r>
      <w:r w:rsidRPr="00F35F99">
        <w:rPr>
          <w:rFonts w:ascii="Arial" w:hAnsi="Arial" w:cs="Arial"/>
          <w:sz w:val="28"/>
          <w:szCs w:val="28"/>
        </w:rPr>
        <w:t xml:space="preserve">% over 8b.  </w:t>
      </w:r>
      <w:r w:rsidR="00F35F99" w:rsidRPr="00F35F99">
        <w:rPr>
          <w:rFonts w:ascii="Arial" w:hAnsi="Arial" w:cs="Arial"/>
          <w:sz w:val="28"/>
          <w:szCs w:val="28"/>
        </w:rPr>
        <w:t>27</w:t>
      </w:r>
      <w:r w:rsidRPr="00F35F99">
        <w:rPr>
          <w:rFonts w:ascii="Arial" w:hAnsi="Arial" w:cs="Arial"/>
          <w:sz w:val="28"/>
          <w:szCs w:val="28"/>
        </w:rPr>
        <w:t xml:space="preserve">% of men are paid band </w:t>
      </w:r>
      <w:r w:rsidR="00F35F99" w:rsidRPr="00F35F99">
        <w:rPr>
          <w:rFonts w:ascii="Arial" w:hAnsi="Arial" w:cs="Arial"/>
          <w:sz w:val="28"/>
          <w:szCs w:val="28"/>
        </w:rPr>
        <w:t>2</w:t>
      </w:r>
      <w:r w:rsidRPr="00F35F99">
        <w:rPr>
          <w:rFonts w:ascii="Arial" w:hAnsi="Arial" w:cs="Arial"/>
          <w:sz w:val="28"/>
          <w:szCs w:val="28"/>
        </w:rPr>
        <w:t xml:space="preserve">-6 and </w:t>
      </w:r>
      <w:r w:rsidR="00F35F99" w:rsidRPr="00F35F99">
        <w:rPr>
          <w:rFonts w:ascii="Arial" w:hAnsi="Arial" w:cs="Arial"/>
          <w:sz w:val="28"/>
          <w:szCs w:val="28"/>
        </w:rPr>
        <w:t>29.7</w:t>
      </w:r>
      <w:r w:rsidRPr="00F35F99">
        <w:rPr>
          <w:rFonts w:ascii="Arial" w:hAnsi="Arial" w:cs="Arial"/>
          <w:sz w:val="28"/>
          <w:szCs w:val="28"/>
        </w:rPr>
        <w:t xml:space="preserve">% over 8b. </w:t>
      </w:r>
    </w:p>
    <w:p w14:paraId="7756B096" w14:textId="77777777" w:rsidR="006802D5" w:rsidRPr="006802D5" w:rsidRDefault="006802D5" w:rsidP="006802D5">
      <w:pPr>
        <w:spacing w:after="0" w:line="360" w:lineRule="auto"/>
        <w:rPr>
          <w:rFonts w:ascii="Arial" w:hAnsi="Arial" w:cs="Arial"/>
          <w:sz w:val="28"/>
          <w:szCs w:val="28"/>
          <w:highlight w:val="lightGray"/>
        </w:rPr>
      </w:pPr>
    </w:p>
    <w:p w14:paraId="53C1690C" w14:textId="79C5D233" w:rsidR="006802D5" w:rsidRPr="00F35F99" w:rsidRDefault="00F35F99" w:rsidP="00F35F99">
      <w:pPr>
        <w:spacing w:after="0" w:line="360" w:lineRule="auto"/>
        <w:rPr>
          <w:rFonts w:ascii="Arial" w:hAnsi="Arial" w:cs="Arial"/>
          <w:sz w:val="28"/>
          <w:szCs w:val="28"/>
        </w:rPr>
      </w:pPr>
      <w:r w:rsidRPr="00F35F99">
        <w:rPr>
          <w:rFonts w:ascii="Arial" w:hAnsi="Arial" w:cs="Arial"/>
          <w:sz w:val="28"/>
          <w:szCs w:val="28"/>
        </w:rPr>
        <w:t>0.5% are bisexual, 2.6</w:t>
      </w:r>
      <w:r w:rsidR="006802D5" w:rsidRPr="00F35F99">
        <w:rPr>
          <w:rFonts w:ascii="Arial" w:hAnsi="Arial" w:cs="Arial"/>
          <w:sz w:val="28"/>
          <w:szCs w:val="28"/>
        </w:rPr>
        <w:t xml:space="preserve">% are lesbian or gay, </w:t>
      </w:r>
      <w:r w:rsidRPr="00F35F99">
        <w:rPr>
          <w:rFonts w:ascii="Arial" w:hAnsi="Arial" w:cs="Arial"/>
          <w:sz w:val="28"/>
          <w:szCs w:val="28"/>
        </w:rPr>
        <w:t>82.5</w:t>
      </w:r>
      <w:r w:rsidR="006802D5" w:rsidRPr="00F35F99">
        <w:rPr>
          <w:rFonts w:ascii="Arial" w:hAnsi="Arial" w:cs="Arial"/>
          <w:sz w:val="28"/>
          <w:szCs w:val="28"/>
        </w:rPr>
        <w:t xml:space="preserve">% heterosexual, </w:t>
      </w:r>
      <w:r w:rsidRPr="00F35F99">
        <w:rPr>
          <w:rFonts w:ascii="Arial" w:hAnsi="Arial" w:cs="Arial"/>
          <w:sz w:val="28"/>
          <w:szCs w:val="28"/>
        </w:rPr>
        <w:t>14</w:t>
      </w:r>
      <w:r w:rsidR="006802D5" w:rsidRPr="00F35F99">
        <w:rPr>
          <w:rFonts w:ascii="Arial" w:hAnsi="Arial" w:cs="Arial"/>
          <w:sz w:val="28"/>
          <w:szCs w:val="28"/>
        </w:rPr>
        <w:t xml:space="preserve">.4% have not declared. </w:t>
      </w:r>
    </w:p>
    <w:p w14:paraId="3DE7DA2F" w14:textId="77777777" w:rsidR="006802D5" w:rsidRPr="006802D5" w:rsidRDefault="006802D5" w:rsidP="006802D5">
      <w:pPr>
        <w:spacing w:after="0" w:line="360" w:lineRule="auto"/>
        <w:rPr>
          <w:rFonts w:ascii="Arial" w:hAnsi="Arial" w:cs="Arial"/>
          <w:sz w:val="28"/>
          <w:szCs w:val="28"/>
          <w:highlight w:val="lightGray"/>
        </w:rPr>
      </w:pPr>
    </w:p>
    <w:p w14:paraId="02AA1B57" w14:textId="6FB314EA" w:rsidR="006802D5" w:rsidRPr="00F35F99" w:rsidRDefault="00F35F99" w:rsidP="006802D5">
      <w:pPr>
        <w:spacing w:after="0" w:line="360" w:lineRule="auto"/>
        <w:rPr>
          <w:rFonts w:ascii="Arial" w:hAnsi="Arial" w:cs="Arial"/>
          <w:sz w:val="28"/>
          <w:szCs w:val="28"/>
        </w:rPr>
      </w:pPr>
      <w:r w:rsidRPr="00F35F99">
        <w:rPr>
          <w:rFonts w:ascii="Arial" w:hAnsi="Arial" w:cs="Arial"/>
          <w:sz w:val="28"/>
          <w:szCs w:val="28"/>
        </w:rPr>
        <w:t>46.9</w:t>
      </w:r>
      <w:r w:rsidR="006802D5" w:rsidRPr="00F35F99">
        <w:rPr>
          <w:rFonts w:ascii="Arial" w:hAnsi="Arial" w:cs="Arial"/>
          <w:sz w:val="28"/>
          <w:szCs w:val="28"/>
        </w:rPr>
        <w:t xml:space="preserve">% of staff are Christian, </w:t>
      </w:r>
      <w:r w:rsidRPr="00F35F99">
        <w:rPr>
          <w:rFonts w:ascii="Arial" w:hAnsi="Arial" w:cs="Arial"/>
          <w:sz w:val="28"/>
          <w:szCs w:val="28"/>
        </w:rPr>
        <w:t>17</w:t>
      </w:r>
      <w:r w:rsidR="006802D5" w:rsidRPr="00F35F99">
        <w:rPr>
          <w:rFonts w:ascii="Arial" w:hAnsi="Arial" w:cs="Arial"/>
          <w:sz w:val="28"/>
          <w:szCs w:val="28"/>
        </w:rPr>
        <w:t xml:space="preserve">% have no religion, </w:t>
      </w:r>
      <w:r w:rsidRPr="00F35F99">
        <w:rPr>
          <w:rFonts w:ascii="Arial" w:hAnsi="Arial" w:cs="Arial"/>
          <w:sz w:val="28"/>
          <w:szCs w:val="28"/>
        </w:rPr>
        <w:t>5</w:t>
      </w:r>
      <w:r w:rsidR="006802D5" w:rsidRPr="00F35F99">
        <w:rPr>
          <w:rFonts w:ascii="Arial" w:hAnsi="Arial" w:cs="Arial"/>
          <w:sz w:val="28"/>
          <w:szCs w:val="28"/>
        </w:rPr>
        <w:t>.2% are Muslim</w:t>
      </w:r>
      <w:r w:rsidRPr="00F35F99">
        <w:rPr>
          <w:rFonts w:ascii="Arial" w:hAnsi="Arial" w:cs="Arial"/>
          <w:sz w:val="28"/>
          <w:szCs w:val="28"/>
        </w:rPr>
        <w:t>, 1.5% are Sikh, 5.2% stated other and 23.7</w:t>
      </w:r>
      <w:r w:rsidR="006802D5" w:rsidRPr="00F35F99">
        <w:rPr>
          <w:rFonts w:ascii="Arial" w:hAnsi="Arial" w:cs="Arial"/>
          <w:sz w:val="28"/>
          <w:szCs w:val="28"/>
        </w:rPr>
        <w:t xml:space="preserve">% chose not to say. </w:t>
      </w:r>
    </w:p>
    <w:p w14:paraId="52E7790C" w14:textId="77777777" w:rsidR="006802D5" w:rsidRPr="006802D5" w:rsidRDefault="006802D5" w:rsidP="006802D5">
      <w:pPr>
        <w:spacing w:after="0" w:line="360" w:lineRule="auto"/>
        <w:rPr>
          <w:rFonts w:ascii="Arial" w:hAnsi="Arial" w:cs="Arial"/>
          <w:sz w:val="28"/>
          <w:szCs w:val="28"/>
          <w:highlight w:val="lightGray"/>
        </w:rPr>
      </w:pPr>
    </w:p>
    <w:p w14:paraId="151BB428" w14:textId="05930155" w:rsidR="006802D5" w:rsidRPr="006802D5" w:rsidRDefault="006802D5" w:rsidP="006802D5">
      <w:pPr>
        <w:spacing w:after="0" w:line="360" w:lineRule="auto"/>
        <w:rPr>
          <w:rFonts w:ascii="Arial" w:hAnsi="Arial" w:cs="Arial"/>
          <w:sz w:val="28"/>
          <w:szCs w:val="28"/>
          <w:highlight w:val="lightGray"/>
        </w:rPr>
      </w:pPr>
      <w:r w:rsidRPr="00C10BE0">
        <w:rPr>
          <w:rFonts w:ascii="Arial" w:hAnsi="Arial" w:cs="Arial"/>
          <w:sz w:val="28"/>
          <w:szCs w:val="28"/>
        </w:rPr>
        <w:t>8</w:t>
      </w:r>
      <w:r w:rsidR="00C10BE0" w:rsidRPr="00C10BE0">
        <w:rPr>
          <w:rFonts w:ascii="Arial" w:hAnsi="Arial" w:cs="Arial"/>
          <w:sz w:val="28"/>
          <w:szCs w:val="28"/>
        </w:rPr>
        <w:t>8.1</w:t>
      </w:r>
      <w:r w:rsidRPr="00C10BE0">
        <w:rPr>
          <w:rFonts w:ascii="Arial" w:hAnsi="Arial" w:cs="Arial"/>
          <w:sz w:val="28"/>
          <w:szCs w:val="28"/>
        </w:rPr>
        <w:t xml:space="preserve">% are from White backgrounds and </w:t>
      </w:r>
      <w:r w:rsidR="00C10BE0" w:rsidRPr="00C10BE0">
        <w:rPr>
          <w:rFonts w:ascii="Arial" w:hAnsi="Arial" w:cs="Arial"/>
          <w:sz w:val="28"/>
          <w:szCs w:val="28"/>
        </w:rPr>
        <w:t>8.2</w:t>
      </w:r>
      <w:r w:rsidRPr="00C10BE0">
        <w:rPr>
          <w:rFonts w:ascii="Arial" w:hAnsi="Arial" w:cs="Arial"/>
          <w:sz w:val="28"/>
          <w:szCs w:val="28"/>
        </w:rPr>
        <w:t>% are from Asian / Asian British backgrounds, 2</w:t>
      </w:r>
      <w:r w:rsidR="00C10BE0" w:rsidRPr="00C10BE0">
        <w:rPr>
          <w:rFonts w:ascii="Arial" w:hAnsi="Arial" w:cs="Arial"/>
          <w:sz w:val="28"/>
          <w:szCs w:val="28"/>
        </w:rPr>
        <w:t>.1</w:t>
      </w:r>
      <w:r w:rsidRPr="00C10BE0">
        <w:rPr>
          <w:rFonts w:ascii="Arial" w:hAnsi="Arial" w:cs="Arial"/>
          <w:sz w:val="28"/>
          <w:szCs w:val="28"/>
        </w:rPr>
        <w:t xml:space="preserve">% are from Black / Black British </w:t>
      </w:r>
      <w:r w:rsidR="00C10BE0" w:rsidRPr="00C10BE0">
        <w:rPr>
          <w:rFonts w:ascii="Arial" w:hAnsi="Arial" w:cs="Arial"/>
          <w:sz w:val="28"/>
          <w:szCs w:val="28"/>
        </w:rPr>
        <w:t>and 1%</w:t>
      </w:r>
      <w:r w:rsidRPr="00C10BE0">
        <w:rPr>
          <w:rFonts w:ascii="Arial" w:hAnsi="Arial" w:cs="Arial"/>
          <w:sz w:val="28"/>
          <w:szCs w:val="28"/>
        </w:rPr>
        <w:t xml:space="preserve"> mixed / multiple backgrounds.  </w:t>
      </w:r>
      <w:r w:rsidR="00C10BE0" w:rsidRPr="00C10BE0">
        <w:rPr>
          <w:rFonts w:ascii="Arial" w:hAnsi="Arial" w:cs="Arial"/>
          <w:sz w:val="28"/>
          <w:szCs w:val="28"/>
        </w:rPr>
        <w:t>S</w:t>
      </w:r>
      <w:r w:rsidRPr="00C10BE0">
        <w:rPr>
          <w:rFonts w:ascii="Arial" w:hAnsi="Arial" w:cs="Arial"/>
          <w:sz w:val="28"/>
          <w:szCs w:val="28"/>
        </w:rPr>
        <w:t>taff from Black, Asian and minority ethnic backgrounds</w:t>
      </w:r>
      <w:r w:rsidR="00C10BE0" w:rsidRPr="00C10BE0">
        <w:rPr>
          <w:rFonts w:ascii="Arial" w:hAnsi="Arial" w:cs="Arial"/>
          <w:sz w:val="28"/>
          <w:szCs w:val="28"/>
        </w:rPr>
        <w:t xml:space="preserve"> were grouped to analyse pay bands. </w:t>
      </w:r>
      <w:r w:rsidRPr="00C10BE0">
        <w:rPr>
          <w:rFonts w:ascii="Arial" w:hAnsi="Arial" w:cs="Arial"/>
          <w:sz w:val="28"/>
          <w:szCs w:val="28"/>
        </w:rPr>
        <w:t xml:space="preserve"> </w:t>
      </w:r>
      <w:r w:rsidR="00C10BE0" w:rsidRPr="00C10BE0">
        <w:rPr>
          <w:rFonts w:ascii="Arial" w:hAnsi="Arial" w:cs="Arial"/>
          <w:sz w:val="28"/>
          <w:szCs w:val="28"/>
        </w:rPr>
        <w:t>Of the Black, Asian and minority ethnic backgrounds 34.8</w:t>
      </w:r>
      <w:r w:rsidRPr="00C10BE0">
        <w:rPr>
          <w:rFonts w:ascii="Arial" w:hAnsi="Arial" w:cs="Arial"/>
          <w:sz w:val="28"/>
          <w:szCs w:val="28"/>
        </w:rPr>
        <w:t xml:space="preserve">% are paid at Band 6 or below, compared to </w:t>
      </w:r>
      <w:r w:rsidR="00C10BE0" w:rsidRPr="00C10BE0">
        <w:rPr>
          <w:rFonts w:ascii="Arial" w:hAnsi="Arial" w:cs="Arial"/>
          <w:sz w:val="28"/>
          <w:szCs w:val="28"/>
        </w:rPr>
        <w:t>45.6</w:t>
      </w:r>
      <w:r w:rsidRPr="00C10BE0">
        <w:rPr>
          <w:rFonts w:ascii="Arial" w:hAnsi="Arial" w:cs="Arial"/>
          <w:sz w:val="28"/>
          <w:szCs w:val="28"/>
        </w:rPr>
        <w:t xml:space="preserve">% of the staff from White backgrounds. For staff in bands 7- 8a </w:t>
      </w:r>
      <w:r w:rsidR="00C10BE0" w:rsidRPr="00C10BE0">
        <w:rPr>
          <w:rFonts w:ascii="Arial" w:hAnsi="Arial" w:cs="Arial"/>
          <w:sz w:val="28"/>
          <w:szCs w:val="28"/>
        </w:rPr>
        <w:t>43.5</w:t>
      </w:r>
      <w:r w:rsidRPr="00C10BE0">
        <w:rPr>
          <w:rFonts w:ascii="Arial" w:hAnsi="Arial" w:cs="Arial"/>
          <w:sz w:val="28"/>
          <w:szCs w:val="28"/>
        </w:rPr>
        <w:t xml:space="preserve">% are from Black, Asian and minority ethnic backgrounds compared to </w:t>
      </w:r>
      <w:r w:rsidR="00C10BE0" w:rsidRPr="00C10BE0">
        <w:rPr>
          <w:rFonts w:ascii="Arial" w:hAnsi="Arial" w:cs="Arial"/>
          <w:sz w:val="28"/>
          <w:szCs w:val="28"/>
        </w:rPr>
        <w:t>36.3</w:t>
      </w:r>
      <w:r w:rsidRPr="00C10BE0">
        <w:rPr>
          <w:rFonts w:ascii="Arial" w:hAnsi="Arial" w:cs="Arial"/>
          <w:sz w:val="28"/>
          <w:szCs w:val="28"/>
        </w:rPr>
        <w:t xml:space="preserve">% of staff from White backgrounds. </w:t>
      </w:r>
      <w:r w:rsidR="00C10BE0" w:rsidRPr="00C10BE0">
        <w:rPr>
          <w:rFonts w:ascii="Arial" w:hAnsi="Arial" w:cs="Arial"/>
          <w:sz w:val="28"/>
          <w:szCs w:val="28"/>
        </w:rPr>
        <w:t>21.7% of s</w:t>
      </w:r>
      <w:r w:rsidRPr="00C10BE0">
        <w:rPr>
          <w:rFonts w:ascii="Arial" w:hAnsi="Arial" w:cs="Arial"/>
          <w:sz w:val="28"/>
          <w:szCs w:val="28"/>
        </w:rPr>
        <w:t xml:space="preserve">taff from Black, Asian and minority ethnic backgrounds </w:t>
      </w:r>
      <w:r w:rsidR="00C10BE0" w:rsidRPr="00C10BE0">
        <w:rPr>
          <w:rFonts w:ascii="Arial" w:hAnsi="Arial" w:cs="Arial"/>
          <w:sz w:val="28"/>
          <w:szCs w:val="28"/>
        </w:rPr>
        <w:t xml:space="preserve">were </w:t>
      </w:r>
      <w:r w:rsidRPr="00C10BE0">
        <w:rPr>
          <w:rFonts w:ascii="Arial" w:hAnsi="Arial" w:cs="Arial"/>
          <w:sz w:val="28"/>
          <w:szCs w:val="28"/>
        </w:rPr>
        <w:t xml:space="preserve">paid above an 8a, </w:t>
      </w:r>
      <w:r w:rsidR="00C10BE0" w:rsidRPr="00C10BE0">
        <w:rPr>
          <w:rFonts w:ascii="Arial" w:hAnsi="Arial" w:cs="Arial"/>
          <w:sz w:val="28"/>
          <w:szCs w:val="28"/>
        </w:rPr>
        <w:t>18.1</w:t>
      </w:r>
      <w:r w:rsidRPr="00C10BE0">
        <w:rPr>
          <w:rFonts w:ascii="Arial" w:hAnsi="Arial" w:cs="Arial"/>
          <w:sz w:val="28"/>
          <w:szCs w:val="28"/>
        </w:rPr>
        <w:t xml:space="preserve">% of staff from White backgrounds are paid 8b and above. </w:t>
      </w:r>
    </w:p>
    <w:p w14:paraId="62DB1123" w14:textId="77777777" w:rsidR="006802D5" w:rsidRPr="006802D5" w:rsidRDefault="006802D5" w:rsidP="006802D5">
      <w:pPr>
        <w:spacing w:after="0" w:line="360" w:lineRule="auto"/>
        <w:rPr>
          <w:rFonts w:ascii="Arial" w:hAnsi="Arial" w:cs="Arial"/>
          <w:sz w:val="28"/>
          <w:szCs w:val="28"/>
          <w:highlight w:val="lightGray"/>
        </w:rPr>
      </w:pPr>
    </w:p>
    <w:p w14:paraId="449AC7AE" w14:textId="3E6EA2DC" w:rsidR="006802D5" w:rsidRDefault="00AA6FAC" w:rsidP="006802D5">
      <w:pPr>
        <w:spacing w:after="0" w:line="360" w:lineRule="auto"/>
        <w:rPr>
          <w:rFonts w:ascii="Arial" w:hAnsi="Arial" w:cs="Arial"/>
          <w:sz w:val="28"/>
          <w:szCs w:val="28"/>
          <w:highlight w:val="lightGray"/>
        </w:rPr>
      </w:pPr>
      <w:r w:rsidRPr="00AA6FAC">
        <w:rPr>
          <w:rFonts w:ascii="Arial" w:hAnsi="Arial" w:cs="Arial"/>
          <w:sz w:val="28"/>
          <w:szCs w:val="28"/>
        </w:rPr>
        <w:t>17</w:t>
      </w:r>
      <w:r w:rsidR="006802D5" w:rsidRPr="00AA6FAC">
        <w:rPr>
          <w:rFonts w:ascii="Arial" w:hAnsi="Arial" w:cs="Arial"/>
          <w:sz w:val="28"/>
          <w:szCs w:val="28"/>
        </w:rPr>
        <w:t xml:space="preserve">% of staff are aged 21-35, </w:t>
      </w:r>
      <w:r w:rsidRPr="00AA6FAC">
        <w:rPr>
          <w:rFonts w:ascii="Arial" w:hAnsi="Arial" w:cs="Arial"/>
          <w:sz w:val="28"/>
          <w:szCs w:val="28"/>
        </w:rPr>
        <w:t>42.8</w:t>
      </w:r>
      <w:r w:rsidR="006802D5" w:rsidRPr="00AA6FAC">
        <w:rPr>
          <w:rFonts w:ascii="Arial" w:hAnsi="Arial" w:cs="Arial"/>
          <w:sz w:val="28"/>
          <w:szCs w:val="28"/>
        </w:rPr>
        <w:t>% are aged 36-5</w:t>
      </w:r>
      <w:r w:rsidRPr="00AA6FAC">
        <w:rPr>
          <w:rFonts w:ascii="Arial" w:hAnsi="Arial" w:cs="Arial"/>
          <w:sz w:val="28"/>
          <w:szCs w:val="28"/>
        </w:rPr>
        <w:t>0, 39.7% are aged 51-65</w:t>
      </w:r>
      <w:r w:rsidR="006802D5" w:rsidRPr="00AA6FAC">
        <w:rPr>
          <w:rFonts w:ascii="Arial" w:hAnsi="Arial" w:cs="Arial"/>
          <w:sz w:val="28"/>
          <w:szCs w:val="28"/>
        </w:rPr>
        <w:t xml:space="preserve"> and </w:t>
      </w:r>
      <w:r w:rsidRPr="00AA6FAC">
        <w:rPr>
          <w:rFonts w:ascii="Arial" w:hAnsi="Arial" w:cs="Arial"/>
          <w:sz w:val="28"/>
          <w:szCs w:val="28"/>
        </w:rPr>
        <w:t>0.5</w:t>
      </w:r>
      <w:r w:rsidR="006802D5" w:rsidRPr="00AA6FAC">
        <w:rPr>
          <w:rFonts w:ascii="Arial" w:hAnsi="Arial" w:cs="Arial"/>
          <w:sz w:val="28"/>
          <w:szCs w:val="28"/>
        </w:rPr>
        <w:t xml:space="preserve">% of staff are aged </w:t>
      </w:r>
      <w:r w:rsidRPr="00AA6FAC">
        <w:rPr>
          <w:rFonts w:ascii="Arial" w:hAnsi="Arial" w:cs="Arial"/>
          <w:sz w:val="28"/>
          <w:szCs w:val="28"/>
        </w:rPr>
        <w:t>66+</w:t>
      </w:r>
      <w:r w:rsidR="006802D5" w:rsidRPr="00AA6FAC">
        <w:rPr>
          <w:rFonts w:ascii="Arial" w:hAnsi="Arial" w:cs="Arial"/>
          <w:sz w:val="28"/>
          <w:szCs w:val="28"/>
        </w:rPr>
        <w:t xml:space="preserve">. </w:t>
      </w:r>
    </w:p>
    <w:p w14:paraId="5811F254" w14:textId="77777777" w:rsidR="007041B1" w:rsidRPr="00E310F4" w:rsidRDefault="007041B1" w:rsidP="00EE559E">
      <w:pPr>
        <w:pStyle w:val="Heading1"/>
      </w:pPr>
      <w:bookmarkStart w:id="7" w:name="_Toc95720668"/>
      <w:r w:rsidRPr="00E310F4">
        <w:lastRenderedPageBreak/>
        <w:t>Public and patient involvement</w:t>
      </w:r>
      <w:bookmarkEnd w:id="7"/>
      <w:r w:rsidRPr="00E310F4">
        <w:t xml:space="preserve"> </w:t>
      </w:r>
    </w:p>
    <w:p w14:paraId="438A6EA9" w14:textId="77777777" w:rsidR="002B275F" w:rsidRPr="00E310F4" w:rsidRDefault="002B275F" w:rsidP="00397AAA">
      <w:pPr>
        <w:spacing w:after="0" w:line="360" w:lineRule="auto"/>
        <w:rPr>
          <w:rFonts w:ascii="Arial" w:hAnsi="Arial" w:cs="Arial"/>
          <w:bCs/>
          <w:sz w:val="28"/>
          <w:szCs w:val="28"/>
        </w:rPr>
      </w:pPr>
      <w:r w:rsidRPr="00E310F4">
        <w:rPr>
          <w:rFonts w:ascii="Arial" w:hAnsi="Arial" w:cs="Arial"/>
          <w:bCs/>
          <w:sz w:val="28"/>
          <w:szCs w:val="28"/>
        </w:rPr>
        <w:t>We are committed to ensuring</w:t>
      </w:r>
      <w:r w:rsidR="00542832">
        <w:rPr>
          <w:rFonts w:ascii="Arial" w:hAnsi="Arial" w:cs="Arial"/>
          <w:bCs/>
          <w:sz w:val="28"/>
          <w:szCs w:val="28"/>
        </w:rPr>
        <w:t xml:space="preserve"> effective</w:t>
      </w:r>
      <w:r w:rsidRPr="00E310F4">
        <w:rPr>
          <w:rFonts w:ascii="Arial" w:hAnsi="Arial" w:cs="Arial"/>
          <w:bCs/>
          <w:sz w:val="28"/>
          <w:szCs w:val="28"/>
        </w:rPr>
        <w:t xml:space="preserve"> patient and public involvement</w:t>
      </w:r>
      <w:r w:rsidRPr="00E310F4">
        <w:rPr>
          <w:rFonts w:ascii="Arial" w:hAnsi="Arial" w:cs="Arial"/>
          <w:b/>
          <w:bCs/>
          <w:sz w:val="28"/>
          <w:szCs w:val="28"/>
        </w:rPr>
        <w:t xml:space="preserve"> </w:t>
      </w:r>
      <w:r w:rsidRPr="00E310F4">
        <w:rPr>
          <w:rFonts w:ascii="Arial" w:hAnsi="Arial" w:cs="Arial"/>
          <w:bCs/>
          <w:sz w:val="28"/>
          <w:szCs w:val="28"/>
        </w:rPr>
        <w:t>because</w:t>
      </w:r>
      <w:r w:rsidRPr="00E310F4">
        <w:rPr>
          <w:rFonts w:ascii="Arial" w:hAnsi="Arial" w:cs="Arial"/>
          <w:b/>
          <w:bCs/>
          <w:sz w:val="28"/>
          <w:szCs w:val="28"/>
        </w:rPr>
        <w:t xml:space="preserve"> </w:t>
      </w:r>
      <w:r w:rsidRPr="00E310F4">
        <w:rPr>
          <w:rFonts w:ascii="Arial" w:hAnsi="Arial" w:cs="Arial"/>
          <w:bCs/>
          <w:sz w:val="28"/>
          <w:szCs w:val="28"/>
        </w:rPr>
        <w:t xml:space="preserve">the NHS belongs to us all. Listening to the public helps us understand what patients need and want. We want to make sure we hear voices from diverse patients and </w:t>
      </w:r>
      <w:r w:rsidR="00FE3926" w:rsidRPr="00E310F4">
        <w:rPr>
          <w:rFonts w:ascii="Arial" w:hAnsi="Arial" w:cs="Arial"/>
          <w:bCs/>
          <w:sz w:val="28"/>
          <w:szCs w:val="28"/>
        </w:rPr>
        <w:t xml:space="preserve">the </w:t>
      </w:r>
      <w:r w:rsidRPr="00E310F4">
        <w:rPr>
          <w:rFonts w:ascii="Arial" w:hAnsi="Arial" w:cs="Arial"/>
          <w:bCs/>
          <w:sz w:val="28"/>
          <w:szCs w:val="28"/>
        </w:rPr>
        <w:t xml:space="preserve">public, we equality monitor our activities and target communities who may not have their voices heard.  </w:t>
      </w:r>
    </w:p>
    <w:p w14:paraId="30C423AF" w14:textId="77777777" w:rsidR="00FE3926" w:rsidRPr="00E310F4" w:rsidRDefault="002B275F" w:rsidP="00397AAA">
      <w:pPr>
        <w:spacing w:after="0" w:line="360" w:lineRule="auto"/>
        <w:rPr>
          <w:rFonts w:ascii="Arial" w:hAnsi="Arial" w:cs="Arial"/>
          <w:bCs/>
          <w:sz w:val="28"/>
          <w:szCs w:val="28"/>
        </w:rPr>
      </w:pPr>
      <w:r w:rsidRPr="00E310F4">
        <w:rPr>
          <w:rFonts w:ascii="Arial" w:hAnsi="Arial" w:cs="Arial"/>
          <w:bCs/>
          <w:sz w:val="28"/>
          <w:szCs w:val="28"/>
        </w:rPr>
        <w:t>These views shape our decisions; the feedback we receive helps us improve local healthcare services. We publish what we learn and explain why decisions have been made.</w:t>
      </w:r>
    </w:p>
    <w:p w14:paraId="6F99C5B1" w14:textId="77777777" w:rsidR="008205D2" w:rsidRPr="00E310F4" w:rsidRDefault="008205D2" w:rsidP="00397AAA">
      <w:pPr>
        <w:spacing w:after="0" w:line="360" w:lineRule="auto"/>
        <w:rPr>
          <w:rFonts w:ascii="Arial" w:hAnsi="Arial" w:cs="Arial"/>
          <w:bCs/>
          <w:sz w:val="28"/>
          <w:szCs w:val="28"/>
        </w:rPr>
      </w:pPr>
    </w:p>
    <w:p w14:paraId="7941FE53" w14:textId="7D2DCF82" w:rsidR="00397AAA" w:rsidRDefault="00FE3926" w:rsidP="0021485F">
      <w:pPr>
        <w:tabs>
          <w:tab w:val="num" w:pos="720"/>
        </w:tabs>
        <w:spacing w:after="0" w:line="360" w:lineRule="auto"/>
        <w:rPr>
          <w:rFonts w:ascii="Arial" w:hAnsi="Arial" w:cs="Arial"/>
          <w:sz w:val="28"/>
          <w:szCs w:val="28"/>
        </w:rPr>
      </w:pPr>
      <w:r w:rsidRPr="00E310F4">
        <w:rPr>
          <w:rFonts w:ascii="Arial" w:hAnsi="Arial" w:cs="Arial"/>
          <w:bCs/>
          <w:sz w:val="28"/>
          <w:szCs w:val="28"/>
        </w:rPr>
        <w:t xml:space="preserve">You can find out more about </w:t>
      </w:r>
      <w:r w:rsidR="004154BC">
        <w:rPr>
          <w:rFonts w:ascii="Arial" w:hAnsi="Arial" w:cs="Arial"/>
          <w:bCs/>
          <w:sz w:val="28"/>
          <w:szCs w:val="28"/>
        </w:rPr>
        <w:t>how we have engaged and involved our communities in the past year from the</w:t>
      </w:r>
      <w:r w:rsidR="00656DC6">
        <w:rPr>
          <w:rFonts w:ascii="Arial" w:hAnsi="Arial" w:cs="Arial"/>
          <w:bCs/>
          <w:sz w:val="28"/>
          <w:szCs w:val="28"/>
        </w:rPr>
        <w:t xml:space="preserve"> CCG </w:t>
      </w:r>
      <w:hyperlink r:id="rId20" w:history="1">
        <w:r w:rsidR="00656DC6" w:rsidRPr="004179B6">
          <w:rPr>
            <w:rStyle w:val="Hyperlink"/>
            <w:rFonts w:ascii="Arial" w:hAnsi="Arial" w:cs="Arial"/>
            <w:bCs/>
            <w:sz w:val="28"/>
            <w:szCs w:val="28"/>
          </w:rPr>
          <w:t>Communications and Engagement Annual Report</w:t>
        </w:r>
      </w:hyperlink>
      <w:r w:rsidR="00656DC6">
        <w:rPr>
          <w:rFonts w:ascii="Arial" w:hAnsi="Arial" w:cs="Arial"/>
          <w:bCs/>
          <w:sz w:val="28"/>
          <w:szCs w:val="28"/>
        </w:rPr>
        <w:t xml:space="preserve"> 20</w:t>
      </w:r>
      <w:r w:rsidR="004179B6">
        <w:rPr>
          <w:rFonts w:ascii="Arial" w:hAnsi="Arial" w:cs="Arial"/>
          <w:bCs/>
          <w:sz w:val="28"/>
          <w:szCs w:val="28"/>
        </w:rPr>
        <w:t>/21</w:t>
      </w:r>
      <w:r w:rsidR="00656DC6">
        <w:rPr>
          <w:rFonts w:ascii="Arial" w:hAnsi="Arial" w:cs="Arial"/>
          <w:bCs/>
          <w:sz w:val="28"/>
          <w:szCs w:val="28"/>
        </w:rPr>
        <w:t xml:space="preserve">. </w:t>
      </w:r>
      <w:r w:rsidR="0021485F">
        <w:rPr>
          <w:rFonts w:ascii="Arial" w:hAnsi="Arial" w:cs="Arial"/>
          <w:bCs/>
          <w:sz w:val="28"/>
          <w:szCs w:val="28"/>
        </w:rPr>
        <w:t xml:space="preserve"> </w:t>
      </w:r>
    </w:p>
    <w:p w14:paraId="73C6AD10" w14:textId="77777777" w:rsidR="00BF3FE1" w:rsidRDefault="00BF3FE1" w:rsidP="00EE559E">
      <w:pPr>
        <w:pStyle w:val="Heading1"/>
      </w:pPr>
      <w:bookmarkStart w:id="8" w:name="_Toc95720669"/>
      <w:r>
        <w:t>Covid 19</w:t>
      </w:r>
      <w:bookmarkEnd w:id="8"/>
    </w:p>
    <w:p w14:paraId="1EF5A9A0" w14:textId="2EE79782" w:rsidR="004179B6" w:rsidRPr="009854B4" w:rsidRDefault="004179B6" w:rsidP="004179B6">
      <w:pPr>
        <w:spacing w:after="0" w:line="360" w:lineRule="auto"/>
        <w:rPr>
          <w:rFonts w:ascii="Arial" w:hAnsi="Arial" w:cs="Arial"/>
          <w:sz w:val="28"/>
          <w:szCs w:val="28"/>
        </w:rPr>
      </w:pPr>
      <w:r w:rsidRPr="009854B4">
        <w:rPr>
          <w:rFonts w:ascii="Arial" w:hAnsi="Arial" w:cs="Arial"/>
          <w:sz w:val="28"/>
          <w:szCs w:val="28"/>
        </w:rPr>
        <w:t xml:space="preserve">This year has continued to be a challenge due to Covid-19. The impacts on communities and the NHS have highlighted how significant health inequalities are for </w:t>
      </w:r>
      <w:r w:rsidR="009854B4" w:rsidRPr="009854B4">
        <w:rPr>
          <w:rFonts w:ascii="Arial" w:hAnsi="Arial" w:cs="Arial"/>
          <w:sz w:val="28"/>
          <w:szCs w:val="28"/>
        </w:rPr>
        <w:t>Kirklees</w:t>
      </w:r>
      <w:r w:rsidRPr="009854B4">
        <w:rPr>
          <w:rFonts w:ascii="Arial" w:hAnsi="Arial" w:cs="Arial"/>
          <w:sz w:val="28"/>
          <w:szCs w:val="28"/>
        </w:rPr>
        <w:t xml:space="preserve">. </w:t>
      </w:r>
    </w:p>
    <w:p w14:paraId="517910F4" w14:textId="77777777" w:rsidR="004179B6" w:rsidRPr="004179B6" w:rsidRDefault="004179B6" w:rsidP="004179B6">
      <w:pPr>
        <w:spacing w:after="0" w:line="360" w:lineRule="auto"/>
        <w:rPr>
          <w:rFonts w:ascii="Arial" w:hAnsi="Arial" w:cs="Arial"/>
          <w:sz w:val="28"/>
          <w:szCs w:val="28"/>
          <w:highlight w:val="darkYellow"/>
        </w:rPr>
      </w:pPr>
    </w:p>
    <w:p w14:paraId="2C8C3277" w14:textId="58181074" w:rsidR="004179B6" w:rsidRPr="009854B4" w:rsidRDefault="004179B6" w:rsidP="004179B6">
      <w:pPr>
        <w:spacing w:after="0" w:line="360" w:lineRule="auto"/>
        <w:rPr>
          <w:rFonts w:ascii="Arial" w:hAnsi="Arial" w:cs="Arial"/>
          <w:sz w:val="28"/>
          <w:szCs w:val="28"/>
        </w:rPr>
      </w:pPr>
      <w:r w:rsidRPr="009854B4">
        <w:rPr>
          <w:rFonts w:ascii="Arial" w:hAnsi="Arial" w:cs="Arial"/>
          <w:sz w:val="28"/>
          <w:szCs w:val="28"/>
        </w:rPr>
        <w:t xml:space="preserve">We </w:t>
      </w:r>
      <w:r w:rsidR="009854B4" w:rsidRPr="009854B4">
        <w:rPr>
          <w:rFonts w:ascii="Arial" w:hAnsi="Arial" w:cs="Arial"/>
          <w:sz w:val="28"/>
          <w:szCs w:val="28"/>
        </w:rPr>
        <w:t>have</w:t>
      </w:r>
      <w:r w:rsidRPr="009854B4">
        <w:rPr>
          <w:rFonts w:ascii="Arial" w:hAnsi="Arial" w:cs="Arial"/>
          <w:sz w:val="28"/>
          <w:szCs w:val="28"/>
        </w:rPr>
        <w:t xml:space="preserve"> roll</w:t>
      </w:r>
      <w:r w:rsidR="009854B4" w:rsidRPr="009854B4">
        <w:rPr>
          <w:rFonts w:ascii="Arial" w:hAnsi="Arial" w:cs="Arial"/>
          <w:sz w:val="28"/>
          <w:szCs w:val="28"/>
        </w:rPr>
        <w:t>ed</w:t>
      </w:r>
      <w:r w:rsidRPr="009854B4">
        <w:rPr>
          <w:rFonts w:ascii="Arial" w:hAnsi="Arial" w:cs="Arial"/>
          <w:sz w:val="28"/>
          <w:szCs w:val="28"/>
        </w:rPr>
        <w:t xml:space="preserve"> out a hugely successful vaccination programme which has targeted our most vulnerable people</w:t>
      </w:r>
      <w:r w:rsidR="009854B4" w:rsidRPr="009854B4">
        <w:rPr>
          <w:rFonts w:ascii="Arial" w:hAnsi="Arial" w:cs="Arial"/>
          <w:sz w:val="28"/>
          <w:szCs w:val="28"/>
        </w:rPr>
        <w:t>. W</w:t>
      </w:r>
      <w:r w:rsidRPr="009854B4">
        <w:rPr>
          <w:rFonts w:ascii="Arial" w:hAnsi="Arial" w:cs="Arial"/>
          <w:sz w:val="28"/>
          <w:szCs w:val="28"/>
        </w:rPr>
        <w:t xml:space="preserve">e </w:t>
      </w:r>
      <w:r w:rsidR="009854B4" w:rsidRPr="009854B4">
        <w:rPr>
          <w:rFonts w:ascii="Arial" w:hAnsi="Arial" w:cs="Arial"/>
          <w:sz w:val="28"/>
          <w:szCs w:val="28"/>
        </w:rPr>
        <w:t>have</w:t>
      </w:r>
      <w:r w:rsidRPr="009854B4">
        <w:rPr>
          <w:rFonts w:ascii="Arial" w:hAnsi="Arial" w:cs="Arial"/>
          <w:sz w:val="28"/>
          <w:szCs w:val="28"/>
        </w:rPr>
        <w:t xml:space="preserve"> prioritise</w:t>
      </w:r>
      <w:r w:rsidR="009854B4" w:rsidRPr="009854B4">
        <w:rPr>
          <w:rFonts w:ascii="Arial" w:hAnsi="Arial" w:cs="Arial"/>
          <w:sz w:val="28"/>
          <w:szCs w:val="28"/>
        </w:rPr>
        <w:t>d</w:t>
      </w:r>
      <w:r w:rsidRPr="009854B4">
        <w:rPr>
          <w:rFonts w:ascii="Arial" w:hAnsi="Arial" w:cs="Arial"/>
          <w:sz w:val="28"/>
          <w:szCs w:val="28"/>
        </w:rPr>
        <w:t xml:space="preserve"> </w:t>
      </w:r>
      <w:r w:rsidR="009854B4" w:rsidRPr="009854B4">
        <w:rPr>
          <w:rFonts w:ascii="Arial" w:hAnsi="Arial" w:cs="Arial"/>
          <w:sz w:val="28"/>
          <w:szCs w:val="28"/>
        </w:rPr>
        <w:t xml:space="preserve">local </w:t>
      </w:r>
      <w:r w:rsidR="009854B4">
        <w:rPr>
          <w:rFonts w:ascii="Arial" w:hAnsi="Arial" w:cs="Arial"/>
          <w:sz w:val="28"/>
          <w:szCs w:val="28"/>
        </w:rPr>
        <w:t>communities</w:t>
      </w:r>
      <w:r w:rsidRPr="009854B4">
        <w:rPr>
          <w:rFonts w:ascii="Arial" w:hAnsi="Arial" w:cs="Arial"/>
          <w:sz w:val="28"/>
          <w:szCs w:val="28"/>
        </w:rPr>
        <w:t xml:space="preserve"> that were most at risk of poorer outcomes from a Covid-19 infection. </w:t>
      </w:r>
    </w:p>
    <w:p w14:paraId="1978C032" w14:textId="77777777" w:rsidR="004179B6" w:rsidRPr="00AB255C" w:rsidRDefault="004179B6" w:rsidP="004179B6">
      <w:pPr>
        <w:spacing w:after="0" w:line="360" w:lineRule="auto"/>
        <w:rPr>
          <w:rFonts w:ascii="Arial" w:hAnsi="Arial" w:cs="Arial"/>
          <w:sz w:val="28"/>
          <w:szCs w:val="28"/>
        </w:rPr>
      </w:pPr>
    </w:p>
    <w:p w14:paraId="4DFC75E3" w14:textId="427A821B" w:rsidR="004179B6" w:rsidRPr="004179B6" w:rsidRDefault="004179B6" w:rsidP="00AE27F8">
      <w:pPr>
        <w:spacing w:line="360" w:lineRule="auto"/>
        <w:rPr>
          <w:rFonts w:ascii="Arial" w:hAnsi="Arial" w:cs="Arial"/>
          <w:sz w:val="28"/>
          <w:szCs w:val="28"/>
          <w:highlight w:val="darkYellow"/>
        </w:rPr>
      </w:pPr>
      <w:r w:rsidRPr="00AB255C">
        <w:rPr>
          <w:rFonts w:ascii="Arial" w:hAnsi="Arial" w:cs="Arial"/>
          <w:sz w:val="28"/>
          <w:szCs w:val="28"/>
        </w:rPr>
        <w:t xml:space="preserve">The vaccination programme </w:t>
      </w:r>
      <w:r w:rsidR="00AB255C" w:rsidRPr="00AB255C">
        <w:rPr>
          <w:rFonts w:ascii="Arial" w:hAnsi="Arial" w:cs="Arial"/>
          <w:sz w:val="28"/>
          <w:szCs w:val="28"/>
        </w:rPr>
        <w:t xml:space="preserve">was </w:t>
      </w:r>
      <w:r w:rsidRPr="00AB255C">
        <w:rPr>
          <w:rFonts w:ascii="Arial" w:hAnsi="Arial" w:cs="Arial"/>
          <w:sz w:val="28"/>
          <w:szCs w:val="28"/>
        </w:rPr>
        <w:t>equality impact assess</w:t>
      </w:r>
      <w:r w:rsidR="009854B4" w:rsidRPr="00AB255C">
        <w:rPr>
          <w:rFonts w:ascii="Arial" w:hAnsi="Arial" w:cs="Arial"/>
          <w:sz w:val="28"/>
          <w:szCs w:val="28"/>
        </w:rPr>
        <w:t>ed</w:t>
      </w:r>
      <w:r w:rsidRPr="00AB255C">
        <w:rPr>
          <w:rFonts w:ascii="Arial" w:hAnsi="Arial" w:cs="Arial"/>
          <w:sz w:val="28"/>
          <w:szCs w:val="28"/>
        </w:rPr>
        <w:t xml:space="preserve"> </w:t>
      </w:r>
      <w:r w:rsidR="00AB255C" w:rsidRPr="00AB255C">
        <w:rPr>
          <w:rFonts w:ascii="Arial" w:hAnsi="Arial" w:cs="Arial"/>
          <w:sz w:val="28"/>
          <w:szCs w:val="28"/>
        </w:rPr>
        <w:t>and plans made</w:t>
      </w:r>
      <w:r w:rsidRPr="00AB255C">
        <w:rPr>
          <w:rFonts w:ascii="Arial" w:hAnsi="Arial" w:cs="Arial"/>
          <w:sz w:val="28"/>
          <w:szCs w:val="28"/>
        </w:rPr>
        <w:t xml:space="preserve"> to ensure focus on vaccine delivery to affected communities</w:t>
      </w:r>
      <w:r w:rsidR="00AB255C" w:rsidRPr="00AB255C">
        <w:rPr>
          <w:rFonts w:ascii="Arial" w:hAnsi="Arial" w:cs="Arial"/>
          <w:sz w:val="28"/>
          <w:szCs w:val="28"/>
        </w:rPr>
        <w:t xml:space="preserve">, </w:t>
      </w:r>
      <w:r w:rsidRPr="00AB255C">
        <w:rPr>
          <w:rFonts w:ascii="Arial" w:hAnsi="Arial" w:cs="Arial"/>
          <w:sz w:val="28"/>
          <w:szCs w:val="28"/>
          <w:lang w:val="en-US"/>
        </w:rPr>
        <w:t>to identify priority groups, respond</w:t>
      </w:r>
      <w:r w:rsidR="00AB255C">
        <w:rPr>
          <w:rFonts w:ascii="Arial" w:hAnsi="Arial" w:cs="Arial"/>
          <w:sz w:val="28"/>
          <w:szCs w:val="28"/>
          <w:lang w:val="en-US"/>
        </w:rPr>
        <w:t>ing</w:t>
      </w:r>
      <w:r w:rsidRPr="00AB255C">
        <w:rPr>
          <w:rFonts w:ascii="Arial" w:hAnsi="Arial" w:cs="Arial"/>
          <w:sz w:val="28"/>
          <w:szCs w:val="28"/>
          <w:lang w:val="en-US"/>
        </w:rPr>
        <w:t xml:space="preserve"> flexibly to emerging issues and changes, feedback and recommend targeting.  </w:t>
      </w:r>
      <w:r w:rsidR="00AB255C">
        <w:rPr>
          <w:rFonts w:ascii="Arial" w:hAnsi="Arial" w:cs="Arial"/>
          <w:sz w:val="28"/>
          <w:szCs w:val="28"/>
        </w:rPr>
        <w:t>D</w:t>
      </w:r>
      <w:r w:rsidR="00AB255C" w:rsidRPr="00AB255C">
        <w:rPr>
          <w:rFonts w:ascii="Arial" w:hAnsi="Arial" w:cs="Arial"/>
          <w:sz w:val="28"/>
          <w:szCs w:val="28"/>
        </w:rPr>
        <w:t>ata on uptake</w:t>
      </w:r>
      <w:r w:rsidR="00AB255C">
        <w:rPr>
          <w:rFonts w:ascii="Arial" w:hAnsi="Arial" w:cs="Arial"/>
          <w:sz w:val="28"/>
          <w:szCs w:val="28"/>
        </w:rPr>
        <w:t xml:space="preserve"> was m</w:t>
      </w:r>
      <w:r w:rsidR="00AB255C" w:rsidRPr="00AB255C">
        <w:rPr>
          <w:rFonts w:ascii="Arial" w:hAnsi="Arial" w:cs="Arial"/>
          <w:sz w:val="28"/>
          <w:szCs w:val="28"/>
        </w:rPr>
        <w:t xml:space="preserve">onitored </w:t>
      </w:r>
      <w:r w:rsidR="00AB255C">
        <w:rPr>
          <w:rFonts w:ascii="Arial" w:hAnsi="Arial" w:cs="Arial"/>
          <w:sz w:val="28"/>
          <w:szCs w:val="28"/>
        </w:rPr>
        <w:t xml:space="preserve">and activity planned to address emerging themes of </w:t>
      </w:r>
      <w:r w:rsidR="00AB255C" w:rsidRPr="00AB255C">
        <w:rPr>
          <w:rFonts w:ascii="Arial" w:hAnsi="Arial" w:cs="Arial"/>
          <w:sz w:val="28"/>
          <w:szCs w:val="28"/>
        </w:rPr>
        <w:t>declining uptake</w:t>
      </w:r>
      <w:r w:rsidR="00AE27F8">
        <w:rPr>
          <w:rFonts w:ascii="Arial" w:hAnsi="Arial" w:cs="Arial"/>
          <w:sz w:val="28"/>
          <w:szCs w:val="28"/>
        </w:rPr>
        <w:t xml:space="preserve">. </w:t>
      </w:r>
    </w:p>
    <w:p w14:paraId="69435DBA" w14:textId="36B4C7CA" w:rsidR="004179B6" w:rsidRPr="00AE27F8" w:rsidRDefault="004179B6" w:rsidP="004179B6">
      <w:pPr>
        <w:spacing w:after="0" w:line="360" w:lineRule="auto"/>
        <w:rPr>
          <w:rFonts w:ascii="Arial" w:hAnsi="Arial" w:cs="Arial"/>
          <w:sz w:val="28"/>
          <w:szCs w:val="28"/>
        </w:rPr>
      </w:pPr>
      <w:r w:rsidRPr="00AE27F8">
        <w:rPr>
          <w:rFonts w:ascii="Arial" w:hAnsi="Arial" w:cs="Arial"/>
          <w:sz w:val="28"/>
          <w:szCs w:val="28"/>
        </w:rPr>
        <w:lastRenderedPageBreak/>
        <w:t xml:space="preserve">Using </w:t>
      </w:r>
      <w:r w:rsidR="00AE27F8">
        <w:rPr>
          <w:rFonts w:ascii="Arial" w:hAnsi="Arial" w:cs="Arial"/>
          <w:sz w:val="28"/>
          <w:szCs w:val="28"/>
        </w:rPr>
        <w:t xml:space="preserve">this, </w:t>
      </w:r>
      <w:r w:rsidRPr="00AE27F8">
        <w:rPr>
          <w:rFonts w:ascii="Arial" w:hAnsi="Arial" w:cs="Arial"/>
          <w:sz w:val="28"/>
          <w:szCs w:val="28"/>
        </w:rPr>
        <w:t>feedback</w:t>
      </w:r>
      <w:r w:rsidR="00AE27F8" w:rsidRPr="00AE27F8">
        <w:rPr>
          <w:rFonts w:ascii="Arial" w:hAnsi="Arial" w:cs="Arial"/>
          <w:sz w:val="28"/>
          <w:szCs w:val="28"/>
        </w:rPr>
        <w:t xml:space="preserve"> </w:t>
      </w:r>
      <w:r w:rsidR="00AE27F8" w:rsidRPr="00892F38">
        <w:rPr>
          <w:rFonts w:ascii="Arial" w:hAnsi="Arial" w:cs="Arial"/>
          <w:sz w:val="28"/>
          <w:szCs w:val="28"/>
        </w:rPr>
        <w:t xml:space="preserve">from </w:t>
      </w:r>
      <w:r w:rsidR="009854B4" w:rsidRPr="009854B4">
        <w:rPr>
          <w:rFonts w:ascii="Arial" w:hAnsi="Arial" w:cs="Arial"/>
          <w:sz w:val="28"/>
          <w:szCs w:val="28"/>
        </w:rPr>
        <w:t xml:space="preserve">1000+ </w:t>
      </w:r>
      <w:r w:rsidR="00AE27F8" w:rsidRPr="00AE27F8">
        <w:rPr>
          <w:rFonts w:ascii="Arial" w:hAnsi="Arial" w:cs="Arial"/>
          <w:sz w:val="28"/>
          <w:szCs w:val="28"/>
        </w:rPr>
        <w:t>community</w:t>
      </w:r>
      <w:r w:rsidR="00AE27F8" w:rsidRPr="009854B4">
        <w:rPr>
          <w:rFonts w:ascii="Arial" w:hAnsi="Arial" w:cs="Arial"/>
          <w:sz w:val="28"/>
          <w:szCs w:val="28"/>
        </w:rPr>
        <w:t xml:space="preserve"> </w:t>
      </w:r>
      <w:r w:rsidR="009854B4" w:rsidRPr="009854B4">
        <w:rPr>
          <w:rFonts w:ascii="Arial" w:hAnsi="Arial" w:cs="Arial"/>
          <w:sz w:val="28"/>
          <w:szCs w:val="28"/>
        </w:rPr>
        <w:t>respondents</w:t>
      </w:r>
      <w:r w:rsidRPr="00AE27F8">
        <w:rPr>
          <w:rFonts w:ascii="Arial" w:hAnsi="Arial" w:cs="Arial"/>
          <w:sz w:val="28"/>
          <w:szCs w:val="28"/>
        </w:rPr>
        <w:t xml:space="preserve">, </w:t>
      </w:r>
      <w:r w:rsidR="00AE27F8">
        <w:rPr>
          <w:rFonts w:ascii="Arial" w:hAnsi="Arial" w:cs="Arial"/>
          <w:sz w:val="28"/>
          <w:szCs w:val="28"/>
        </w:rPr>
        <w:t xml:space="preserve">and </w:t>
      </w:r>
      <w:r w:rsidRPr="00AE27F8">
        <w:rPr>
          <w:rFonts w:ascii="Arial" w:hAnsi="Arial" w:cs="Arial"/>
          <w:sz w:val="28"/>
          <w:szCs w:val="28"/>
        </w:rPr>
        <w:t>research those least likely to access the vaccine through the ‘traditional offer’ were identified and targeting and adjustments put in place.</w:t>
      </w:r>
    </w:p>
    <w:p w14:paraId="0054DE05" w14:textId="77777777" w:rsidR="004179B6" w:rsidRPr="004179B6" w:rsidRDefault="004179B6" w:rsidP="004179B6">
      <w:pPr>
        <w:spacing w:after="0" w:line="360" w:lineRule="auto"/>
        <w:rPr>
          <w:rFonts w:ascii="Arial" w:hAnsi="Arial" w:cs="Arial"/>
          <w:sz w:val="28"/>
          <w:szCs w:val="28"/>
          <w:highlight w:val="darkYellow"/>
        </w:rPr>
      </w:pPr>
    </w:p>
    <w:p w14:paraId="52D60729" w14:textId="77777777" w:rsidR="004179B6" w:rsidRPr="00AE27F8" w:rsidRDefault="004179B6" w:rsidP="004179B6">
      <w:pPr>
        <w:spacing w:after="0" w:line="360" w:lineRule="auto"/>
        <w:rPr>
          <w:rFonts w:ascii="Arial" w:hAnsi="Arial" w:cs="Arial"/>
          <w:sz w:val="28"/>
          <w:szCs w:val="28"/>
        </w:rPr>
      </w:pPr>
      <w:r w:rsidRPr="00AE27F8">
        <w:rPr>
          <w:rFonts w:ascii="Arial" w:hAnsi="Arial" w:cs="Arial"/>
          <w:sz w:val="28"/>
          <w:szCs w:val="28"/>
        </w:rPr>
        <w:t>We heard that people were concerned about:</w:t>
      </w:r>
    </w:p>
    <w:p w14:paraId="4AE20CFA" w14:textId="77777777" w:rsidR="00AE27F8" w:rsidRPr="00AE27F8" w:rsidRDefault="00AE27F8" w:rsidP="00AE27F8">
      <w:pPr>
        <w:numPr>
          <w:ilvl w:val="0"/>
          <w:numId w:val="17"/>
        </w:numPr>
        <w:spacing w:after="0" w:line="360" w:lineRule="auto"/>
        <w:rPr>
          <w:rFonts w:ascii="Arial" w:hAnsi="Arial" w:cs="Arial"/>
          <w:sz w:val="28"/>
          <w:szCs w:val="28"/>
        </w:rPr>
      </w:pPr>
      <w:r w:rsidRPr="00AE27F8">
        <w:rPr>
          <w:rFonts w:ascii="Arial" w:hAnsi="Arial" w:cs="Arial"/>
          <w:sz w:val="28"/>
          <w:szCs w:val="28"/>
        </w:rPr>
        <w:t>Fertility, vaccination during pregnancy and breastfeeding</w:t>
      </w:r>
    </w:p>
    <w:p w14:paraId="5D18B354" w14:textId="77777777" w:rsidR="00AE27F8" w:rsidRPr="00AE27F8" w:rsidRDefault="00AE27F8" w:rsidP="00AE27F8">
      <w:pPr>
        <w:numPr>
          <w:ilvl w:val="0"/>
          <w:numId w:val="17"/>
        </w:numPr>
        <w:spacing w:after="0" w:line="360" w:lineRule="auto"/>
        <w:rPr>
          <w:rFonts w:ascii="Arial" w:hAnsi="Arial" w:cs="Arial"/>
          <w:sz w:val="28"/>
          <w:szCs w:val="28"/>
        </w:rPr>
      </w:pPr>
      <w:r w:rsidRPr="00AE27F8">
        <w:rPr>
          <w:rFonts w:ascii="Arial" w:hAnsi="Arial" w:cs="Arial"/>
          <w:sz w:val="28"/>
          <w:szCs w:val="28"/>
        </w:rPr>
        <w:t>The vaccines, how they work, ingredients, side effects and allergic reactions</w:t>
      </w:r>
    </w:p>
    <w:p w14:paraId="17A4758F" w14:textId="77777777" w:rsidR="00AE27F8" w:rsidRPr="00AE27F8" w:rsidRDefault="00AE27F8" w:rsidP="00AE27F8">
      <w:pPr>
        <w:numPr>
          <w:ilvl w:val="0"/>
          <w:numId w:val="17"/>
        </w:numPr>
        <w:spacing w:after="0" w:line="360" w:lineRule="auto"/>
        <w:rPr>
          <w:rFonts w:ascii="Arial" w:hAnsi="Arial" w:cs="Arial"/>
          <w:sz w:val="28"/>
          <w:szCs w:val="28"/>
        </w:rPr>
      </w:pPr>
      <w:r w:rsidRPr="00AE27F8">
        <w:rPr>
          <w:rFonts w:ascii="Arial" w:hAnsi="Arial" w:cs="Arial"/>
          <w:sz w:val="28"/>
          <w:szCs w:val="28"/>
        </w:rPr>
        <w:t xml:space="preserve">Having enough information to be able to balance the risks of vaccination versus covid infection </w:t>
      </w:r>
    </w:p>
    <w:p w14:paraId="1B3EB2D6" w14:textId="77777777" w:rsidR="00AE27F8" w:rsidRPr="00AE27F8" w:rsidRDefault="00AE27F8" w:rsidP="00AE27F8">
      <w:pPr>
        <w:numPr>
          <w:ilvl w:val="0"/>
          <w:numId w:val="17"/>
        </w:numPr>
        <w:spacing w:after="0" w:line="360" w:lineRule="auto"/>
        <w:rPr>
          <w:rFonts w:ascii="Arial" w:hAnsi="Arial" w:cs="Arial"/>
          <w:sz w:val="28"/>
          <w:szCs w:val="28"/>
        </w:rPr>
      </w:pPr>
      <w:r w:rsidRPr="00AE27F8">
        <w:rPr>
          <w:rFonts w:ascii="Arial" w:hAnsi="Arial" w:cs="Arial"/>
          <w:sz w:val="28"/>
          <w:szCs w:val="28"/>
        </w:rPr>
        <w:t xml:space="preserve">How they’d get the </w:t>
      </w:r>
      <w:proofErr w:type="gramStart"/>
      <w:r w:rsidRPr="00AE27F8">
        <w:rPr>
          <w:rFonts w:ascii="Arial" w:hAnsi="Arial" w:cs="Arial"/>
          <w:sz w:val="28"/>
          <w:szCs w:val="28"/>
        </w:rPr>
        <w:t>vaccine;</w:t>
      </w:r>
      <w:proofErr w:type="gramEnd"/>
      <w:r w:rsidRPr="00AE27F8">
        <w:rPr>
          <w:rFonts w:ascii="Arial" w:hAnsi="Arial" w:cs="Arial"/>
          <w:sz w:val="28"/>
          <w:szCs w:val="28"/>
        </w:rPr>
        <w:t xml:space="preserve"> booking, access to information and vaccine venues, particularly those with additional needs</w:t>
      </w:r>
    </w:p>
    <w:p w14:paraId="4F5F84F2" w14:textId="77777777" w:rsidR="00AE27F8" w:rsidRPr="00AE27F8" w:rsidRDefault="00AE27F8" w:rsidP="00AE27F8">
      <w:pPr>
        <w:numPr>
          <w:ilvl w:val="0"/>
          <w:numId w:val="17"/>
        </w:numPr>
        <w:spacing w:after="0" w:line="360" w:lineRule="auto"/>
        <w:rPr>
          <w:rFonts w:ascii="Arial" w:hAnsi="Arial" w:cs="Arial"/>
          <w:sz w:val="28"/>
          <w:szCs w:val="28"/>
        </w:rPr>
      </w:pPr>
      <w:r w:rsidRPr="00AE27F8">
        <w:rPr>
          <w:rFonts w:ascii="Arial" w:hAnsi="Arial" w:cs="Arial"/>
          <w:sz w:val="28"/>
          <w:szCs w:val="28"/>
        </w:rPr>
        <w:t xml:space="preserve">Knowing how to access the vaccine for those they cared for (carers) </w:t>
      </w:r>
    </w:p>
    <w:p w14:paraId="1E7C2383" w14:textId="77777777" w:rsidR="00AE27F8" w:rsidRPr="00AE27F8" w:rsidRDefault="00AE27F8" w:rsidP="00AE27F8">
      <w:pPr>
        <w:numPr>
          <w:ilvl w:val="0"/>
          <w:numId w:val="17"/>
        </w:numPr>
        <w:spacing w:after="0" w:line="360" w:lineRule="auto"/>
        <w:rPr>
          <w:rFonts w:ascii="Arial" w:hAnsi="Arial" w:cs="Arial"/>
          <w:sz w:val="28"/>
          <w:szCs w:val="28"/>
        </w:rPr>
      </w:pPr>
      <w:r w:rsidRPr="00AE27F8">
        <w:rPr>
          <w:rFonts w:ascii="Arial" w:hAnsi="Arial" w:cs="Arial"/>
          <w:sz w:val="28"/>
          <w:szCs w:val="28"/>
        </w:rPr>
        <w:t>Local access to vaccine for those in work or venues near home</w:t>
      </w:r>
    </w:p>
    <w:p w14:paraId="1ADCC782" w14:textId="77777777" w:rsidR="004179B6" w:rsidRPr="004179B6" w:rsidRDefault="004179B6" w:rsidP="004179B6">
      <w:pPr>
        <w:spacing w:after="0" w:line="360" w:lineRule="auto"/>
        <w:rPr>
          <w:rFonts w:ascii="Arial" w:hAnsi="Arial" w:cs="Arial"/>
          <w:sz w:val="28"/>
          <w:szCs w:val="28"/>
          <w:highlight w:val="darkYellow"/>
        </w:rPr>
      </w:pPr>
    </w:p>
    <w:p w14:paraId="2ECFB090" w14:textId="258E9304" w:rsidR="00AE27F8" w:rsidRPr="00AE27F8" w:rsidRDefault="00AE27F8" w:rsidP="00AE27F8">
      <w:pPr>
        <w:spacing w:after="0" w:line="360" w:lineRule="auto"/>
        <w:rPr>
          <w:rFonts w:ascii="Arial" w:hAnsi="Arial" w:cs="Arial"/>
          <w:sz w:val="28"/>
          <w:szCs w:val="28"/>
        </w:rPr>
      </w:pPr>
      <w:r w:rsidRPr="00AE27F8">
        <w:rPr>
          <w:rFonts w:ascii="Arial" w:hAnsi="Arial" w:cs="Arial"/>
          <w:sz w:val="28"/>
          <w:szCs w:val="28"/>
        </w:rPr>
        <w:t>A roving model was developed to vaccinate</w:t>
      </w:r>
      <w:r>
        <w:rPr>
          <w:rFonts w:ascii="Arial" w:hAnsi="Arial" w:cs="Arial"/>
          <w:sz w:val="28"/>
          <w:szCs w:val="28"/>
        </w:rPr>
        <w:t>:</w:t>
      </w:r>
    </w:p>
    <w:p w14:paraId="70B55CF3" w14:textId="77777777" w:rsidR="00AE27F8" w:rsidRPr="00AE27F8" w:rsidRDefault="00AE27F8" w:rsidP="00AE27F8">
      <w:pPr>
        <w:numPr>
          <w:ilvl w:val="0"/>
          <w:numId w:val="22"/>
        </w:numPr>
        <w:spacing w:after="0" w:line="360" w:lineRule="auto"/>
        <w:rPr>
          <w:rFonts w:ascii="Arial" w:hAnsi="Arial" w:cs="Arial"/>
          <w:sz w:val="28"/>
          <w:szCs w:val="28"/>
        </w:rPr>
      </w:pPr>
      <w:r w:rsidRPr="00AE27F8">
        <w:rPr>
          <w:rFonts w:ascii="Arial" w:hAnsi="Arial" w:cs="Arial"/>
          <w:sz w:val="28"/>
          <w:szCs w:val="28"/>
        </w:rPr>
        <w:t xml:space="preserve">People in their homes </w:t>
      </w:r>
    </w:p>
    <w:p w14:paraId="78BBD1E8" w14:textId="77777777" w:rsidR="00AE27F8" w:rsidRPr="00AE27F8" w:rsidRDefault="00AE27F8" w:rsidP="00AE27F8">
      <w:pPr>
        <w:numPr>
          <w:ilvl w:val="0"/>
          <w:numId w:val="22"/>
        </w:numPr>
        <w:spacing w:after="0" w:line="360" w:lineRule="auto"/>
        <w:rPr>
          <w:rFonts w:ascii="Arial" w:hAnsi="Arial" w:cs="Arial"/>
          <w:sz w:val="28"/>
          <w:szCs w:val="28"/>
        </w:rPr>
      </w:pPr>
      <w:r w:rsidRPr="00AE27F8">
        <w:rPr>
          <w:rFonts w:ascii="Arial" w:hAnsi="Arial" w:cs="Arial"/>
          <w:sz w:val="28"/>
          <w:szCs w:val="28"/>
        </w:rPr>
        <w:t>At ‘pop ups’ where people already felt confident and safe</w:t>
      </w:r>
    </w:p>
    <w:p w14:paraId="70A508C3" w14:textId="77777777" w:rsidR="00AE27F8" w:rsidRDefault="00AE27F8" w:rsidP="00AE27F8">
      <w:pPr>
        <w:spacing w:after="0" w:line="360" w:lineRule="auto"/>
        <w:rPr>
          <w:rFonts w:ascii="Arial" w:hAnsi="Arial" w:cs="Arial"/>
          <w:sz w:val="28"/>
          <w:szCs w:val="28"/>
        </w:rPr>
      </w:pPr>
      <w:r>
        <w:rPr>
          <w:rFonts w:ascii="Arial" w:hAnsi="Arial" w:cs="Arial"/>
          <w:sz w:val="28"/>
          <w:szCs w:val="28"/>
        </w:rPr>
        <w:t>This project was supported by</w:t>
      </w:r>
    </w:p>
    <w:p w14:paraId="5870A665" w14:textId="764549D4" w:rsidR="00AE27F8" w:rsidRPr="00AE27F8" w:rsidRDefault="00AE27F8" w:rsidP="00AE27F8">
      <w:pPr>
        <w:pStyle w:val="ListParagraph"/>
        <w:numPr>
          <w:ilvl w:val="0"/>
          <w:numId w:val="23"/>
        </w:numPr>
        <w:spacing w:after="0" w:line="360" w:lineRule="auto"/>
        <w:rPr>
          <w:rFonts w:ascii="Arial" w:hAnsi="Arial" w:cs="Arial"/>
          <w:sz w:val="28"/>
          <w:szCs w:val="28"/>
        </w:rPr>
      </w:pPr>
      <w:r w:rsidRPr="00AE27F8">
        <w:rPr>
          <w:rFonts w:ascii="Arial" w:hAnsi="Arial" w:cs="Arial"/>
          <w:sz w:val="28"/>
          <w:szCs w:val="28"/>
        </w:rPr>
        <w:t xml:space="preserve">A transport scheme for </w:t>
      </w:r>
      <w:r w:rsidR="0097182A">
        <w:rPr>
          <w:rFonts w:ascii="Arial" w:hAnsi="Arial" w:cs="Arial"/>
          <w:sz w:val="28"/>
          <w:szCs w:val="28"/>
        </w:rPr>
        <w:t xml:space="preserve">people who were </w:t>
      </w:r>
      <w:r w:rsidRPr="00AE27F8">
        <w:rPr>
          <w:rFonts w:ascii="Arial" w:hAnsi="Arial" w:cs="Arial"/>
          <w:sz w:val="28"/>
          <w:szCs w:val="28"/>
        </w:rPr>
        <w:t>isolated, financially vulnerable and those with mobility issues</w:t>
      </w:r>
    </w:p>
    <w:p w14:paraId="74AC46EE" w14:textId="698C6A29" w:rsidR="00AE27F8" w:rsidRPr="00AE27F8" w:rsidRDefault="00AE27F8" w:rsidP="00AE27F8">
      <w:pPr>
        <w:numPr>
          <w:ilvl w:val="0"/>
          <w:numId w:val="22"/>
        </w:numPr>
        <w:spacing w:after="0" w:line="360" w:lineRule="auto"/>
        <w:rPr>
          <w:rFonts w:ascii="Arial" w:hAnsi="Arial" w:cs="Arial"/>
          <w:sz w:val="28"/>
          <w:szCs w:val="28"/>
        </w:rPr>
      </w:pPr>
      <w:r w:rsidRPr="00AE27F8">
        <w:rPr>
          <w:rFonts w:ascii="Arial" w:hAnsi="Arial" w:cs="Arial"/>
          <w:sz w:val="28"/>
          <w:szCs w:val="28"/>
        </w:rPr>
        <w:t xml:space="preserve">Social Prescribing Link workers </w:t>
      </w:r>
      <w:r w:rsidR="0097182A">
        <w:rPr>
          <w:rFonts w:ascii="Arial" w:hAnsi="Arial" w:cs="Arial"/>
          <w:sz w:val="28"/>
          <w:szCs w:val="28"/>
        </w:rPr>
        <w:t xml:space="preserve">who </w:t>
      </w:r>
      <w:r w:rsidRPr="00AE27F8">
        <w:rPr>
          <w:rFonts w:ascii="Arial" w:hAnsi="Arial" w:cs="Arial"/>
          <w:sz w:val="28"/>
          <w:szCs w:val="28"/>
        </w:rPr>
        <w:t xml:space="preserve">reached out to high risk and lower uptake communities </w:t>
      </w:r>
    </w:p>
    <w:p w14:paraId="102A1B4A" w14:textId="77777777" w:rsidR="00AE27F8" w:rsidRPr="00AE27F8" w:rsidRDefault="00AE27F8" w:rsidP="00AE27F8">
      <w:pPr>
        <w:numPr>
          <w:ilvl w:val="0"/>
          <w:numId w:val="22"/>
        </w:numPr>
        <w:spacing w:after="0" w:line="360" w:lineRule="auto"/>
        <w:rPr>
          <w:rFonts w:ascii="Arial" w:hAnsi="Arial" w:cs="Arial"/>
          <w:sz w:val="28"/>
          <w:szCs w:val="28"/>
        </w:rPr>
      </w:pPr>
      <w:r w:rsidRPr="00AE27F8">
        <w:rPr>
          <w:rFonts w:ascii="Arial" w:hAnsi="Arial" w:cs="Arial"/>
          <w:sz w:val="28"/>
          <w:szCs w:val="28"/>
        </w:rPr>
        <w:t>‘</w:t>
      </w:r>
      <w:proofErr w:type="spellStart"/>
      <w:r w:rsidRPr="00AE27F8">
        <w:rPr>
          <w:rFonts w:ascii="Arial" w:hAnsi="Arial" w:cs="Arial"/>
          <w:sz w:val="28"/>
          <w:szCs w:val="28"/>
        </w:rPr>
        <w:t>KirkleesWelcomes</w:t>
      </w:r>
      <w:proofErr w:type="spellEnd"/>
      <w:r w:rsidRPr="00AE27F8">
        <w:rPr>
          <w:rFonts w:ascii="Arial" w:hAnsi="Arial" w:cs="Arial"/>
          <w:sz w:val="28"/>
          <w:szCs w:val="28"/>
        </w:rPr>
        <w:t>’ used Welcome mentors to support uptake in asylum seekers and refugees</w:t>
      </w:r>
    </w:p>
    <w:p w14:paraId="64AD6BCA" w14:textId="77777777" w:rsidR="004179B6" w:rsidRPr="004179B6" w:rsidRDefault="004179B6" w:rsidP="004179B6">
      <w:pPr>
        <w:spacing w:after="0" w:line="360" w:lineRule="auto"/>
        <w:rPr>
          <w:rFonts w:ascii="Arial" w:hAnsi="Arial" w:cs="Arial"/>
          <w:sz w:val="28"/>
          <w:szCs w:val="28"/>
          <w:highlight w:val="darkYellow"/>
        </w:rPr>
      </w:pPr>
    </w:p>
    <w:p w14:paraId="6C0D094F" w14:textId="77777777" w:rsidR="004179B6" w:rsidRPr="0097182A" w:rsidRDefault="004179B6" w:rsidP="004179B6">
      <w:pPr>
        <w:spacing w:after="0" w:line="360" w:lineRule="auto"/>
        <w:rPr>
          <w:rFonts w:ascii="Arial" w:hAnsi="Arial" w:cs="Arial"/>
          <w:sz w:val="28"/>
          <w:szCs w:val="28"/>
        </w:rPr>
      </w:pPr>
      <w:r w:rsidRPr="0097182A">
        <w:rPr>
          <w:rFonts w:ascii="Arial" w:hAnsi="Arial" w:cs="Arial"/>
          <w:sz w:val="28"/>
          <w:szCs w:val="28"/>
        </w:rPr>
        <w:t xml:space="preserve">To address the community need we: </w:t>
      </w:r>
    </w:p>
    <w:p w14:paraId="4B2B0F3D" w14:textId="77777777" w:rsidR="004179B6" w:rsidRPr="0097182A" w:rsidRDefault="004179B6" w:rsidP="004179B6">
      <w:pPr>
        <w:numPr>
          <w:ilvl w:val="0"/>
          <w:numId w:val="17"/>
        </w:numPr>
        <w:spacing w:after="0" w:line="360" w:lineRule="auto"/>
        <w:rPr>
          <w:rFonts w:ascii="Arial" w:hAnsi="Arial" w:cs="Arial"/>
          <w:sz w:val="28"/>
          <w:szCs w:val="28"/>
        </w:rPr>
      </w:pPr>
      <w:r w:rsidRPr="0097182A">
        <w:rPr>
          <w:rFonts w:ascii="Arial" w:hAnsi="Arial" w:cs="Arial"/>
          <w:sz w:val="28"/>
          <w:szCs w:val="28"/>
        </w:rPr>
        <w:lastRenderedPageBreak/>
        <w:t>Worked closely with trusted community members to have conversations in communities to provide accurate information and understand needs</w:t>
      </w:r>
    </w:p>
    <w:p w14:paraId="4DF47498" w14:textId="77777777" w:rsidR="004179B6" w:rsidRPr="0097182A" w:rsidRDefault="004179B6" w:rsidP="004179B6">
      <w:pPr>
        <w:numPr>
          <w:ilvl w:val="0"/>
          <w:numId w:val="17"/>
        </w:numPr>
        <w:spacing w:after="0" w:line="360" w:lineRule="auto"/>
        <w:rPr>
          <w:rFonts w:ascii="Arial" w:hAnsi="Arial" w:cs="Arial"/>
          <w:sz w:val="28"/>
          <w:szCs w:val="28"/>
        </w:rPr>
      </w:pPr>
      <w:r w:rsidRPr="0097182A">
        <w:rPr>
          <w:rFonts w:ascii="Arial" w:hAnsi="Arial" w:cs="Arial"/>
          <w:sz w:val="28"/>
          <w:szCs w:val="28"/>
        </w:rPr>
        <w:t>Provided information and support in appropriate languages and formats</w:t>
      </w:r>
    </w:p>
    <w:p w14:paraId="3629D877" w14:textId="77777777" w:rsidR="004179B6" w:rsidRPr="0097182A" w:rsidRDefault="004179B6" w:rsidP="004179B6">
      <w:pPr>
        <w:numPr>
          <w:ilvl w:val="0"/>
          <w:numId w:val="17"/>
        </w:numPr>
        <w:spacing w:after="0" w:line="360" w:lineRule="auto"/>
        <w:rPr>
          <w:rFonts w:ascii="Arial" w:hAnsi="Arial" w:cs="Arial"/>
          <w:sz w:val="28"/>
          <w:szCs w:val="28"/>
        </w:rPr>
      </w:pPr>
      <w:r w:rsidRPr="0097182A">
        <w:rPr>
          <w:rFonts w:ascii="Arial" w:hAnsi="Arial" w:cs="Arial"/>
          <w:sz w:val="28"/>
          <w:szCs w:val="28"/>
        </w:rPr>
        <w:t>Participated in public ‘Question and Answer’ sessions virtually and face to face</w:t>
      </w:r>
    </w:p>
    <w:p w14:paraId="7E62209F" w14:textId="77777777" w:rsidR="004179B6" w:rsidRPr="0097182A" w:rsidRDefault="004179B6" w:rsidP="004179B6">
      <w:pPr>
        <w:numPr>
          <w:ilvl w:val="0"/>
          <w:numId w:val="17"/>
        </w:numPr>
        <w:spacing w:after="0" w:line="360" w:lineRule="auto"/>
        <w:rPr>
          <w:rFonts w:ascii="Arial" w:hAnsi="Arial" w:cs="Arial"/>
          <w:sz w:val="28"/>
          <w:szCs w:val="28"/>
        </w:rPr>
      </w:pPr>
      <w:r w:rsidRPr="0097182A">
        <w:rPr>
          <w:rFonts w:ascii="Arial" w:hAnsi="Arial" w:cs="Arial"/>
          <w:sz w:val="28"/>
          <w:szCs w:val="28"/>
        </w:rPr>
        <w:t>Prioritised unpaid carers and offered them the vaccine alongside those they cared for</w:t>
      </w:r>
    </w:p>
    <w:p w14:paraId="158A7A56" w14:textId="77777777" w:rsidR="004179B6" w:rsidRPr="0097182A" w:rsidRDefault="004179B6" w:rsidP="004179B6">
      <w:pPr>
        <w:numPr>
          <w:ilvl w:val="0"/>
          <w:numId w:val="17"/>
        </w:numPr>
        <w:spacing w:after="0" w:line="360" w:lineRule="auto"/>
        <w:rPr>
          <w:rFonts w:ascii="Arial" w:hAnsi="Arial" w:cs="Arial"/>
          <w:sz w:val="28"/>
          <w:szCs w:val="28"/>
        </w:rPr>
      </w:pPr>
      <w:r w:rsidRPr="0097182A">
        <w:rPr>
          <w:rFonts w:ascii="Arial" w:hAnsi="Arial" w:cs="Arial"/>
          <w:sz w:val="28"/>
          <w:szCs w:val="28"/>
        </w:rPr>
        <w:t xml:space="preserve">Supported those with learning disabilities by sharing information in Easy-Read invites, offering longer appointments and specialized clinics.  </w:t>
      </w:r>
    </w:p>
    <w:p w14:paraId="7C83F168" w14:textId="77777777" w:rsidR="004179B6" w:rsidRPr="0097182A" w:rsidRDefault="004179B6" w:rsidP="004179B6">
      <w:pPr>
        <w:numPr>
          <w:ilvl w:val="0"/>
          <w:numId w:val="17"/>
        </w:numPr>
        <w:spacing w:after="0" w:line="360" w:lineRule="auto"/>
        <w:rPr>
          <w:rFonts w:ascii="Arial" w:hAnsi="Arial" w:cs="Arial"/>
          <w:sz w:val="28"/>
          <w:szCs w:val="28"/>
        </w:rPr>
      </w:pPr>
      <w:r w:rsidRPr="0097182A">
        <w:rPr>
          <w:rFonts w:ascii="Arial" w:hAnsi="Arial" w:cs="Arial"/>
          <w:sz w:val="28"/>
          <w:szCs w:val="28"/>
        </w:rPr>
        <w:t>Adjustments were made at GP and other vaccine venues, including offering quiet clinics</w:t>
      </w:r>
    </w:p>
    <w:p w14:paraId="2D6618D0" w14:textId="77777777" w:rsidR="004179B6" w:rsidRPr="004179B6" w:rsidRDefault="004179B6" w:rsidP="004179B6">
      <w:pPr>
        <w:spacing w:after="0" w:line="360" w:lineRule="auto"/>
        <w:rPr>
          <w:rFonts w:ascii="Arial" w:hAnsi="Arial" w:cs="Arial"/>
          <w:sz w:val="28"/>
          <w:szCs w:val="28"/>
          <w:highlight w:val="darkYellow"/>
        </w:rPr>
      </w:pPr>
    </w:p>
    <w:p w14:paraId="40D29E88" w14:textId="77777777" w:rsidR="004179B6" w:rsidRPr="0097182A" w:rsidRDefault="004179B6" w:rsidP="004179B6">
      <w:pPr>
        <w:spacing w:after="0" w:line="360" w:lineRule="auto"/>
        <w:rPr>
          <w:rFonts w:ascii="Arial" w:hAnsi="Arial" w:cs="Arial"/>
          <w:sz w:val="28"/>
          <w:szCs w:val="28"/>
        </w:rPr>
      </w:pPr>
      <w:r w:rsidRPr="0097182A">
        <w:rPr>
          <w:rFonts w:ascii="Arial" w:hAnsi="Arial" w:cs="Arial"/>
          <w:sz w:val="28"/>
          <w:szCs w:val="28"/>
        </w:rPr>
        <w:t xml:space="preserve">We continue to responsively develop the vaccination programme as the situation and eligibility changes. </w:t>
      </w:r>
    </w:p>
    <w:p w14:paraId="55783454" w14:textId="77777777" w:rsidR="005163DA" w:rsidRPr="004179B6" w:rsidRDefault="005163DA" w:rsidP="00397AAA">
      <w:pPr>
        <w:spacing w:after="0" w:line="360" w:lineRule="auto"/>
        <w:rPr>
          <w:highlight w:val="darkYellow"/>
        </w:rPr>
      </w:pPr>
    </w:p>
    <w:p w14:paraId="7F7C5A6C" w14:textId="0B184D57" w:rsidR="00102BBD" w:rsidRPr="0097182A" w:rsidRDefault="002F1E41" w:rsidP="00397AAA">
      <w:pPr>
        <w:spacing w:after="0" w:line="360" w:lineRule="auto"/>
        <w:rPr>
          <w:rFonts w:ascii="Arial" w:hAnsi="Arial" w:cs="Arial"/>
          <w:sz w:val="28"/>
          <w:szCs w:val="28"/>
        </w:rPr>
      </w:pPr>
      <w:hyperlink r:id="rId21" w:history="1">
        <w:r w:rsidR="00102BBD" w:rsidRPr="0097182A">
          <w:rPr>
            <w:rStyle w:val="Hyperlink"/>
            <w:rFonts w:ascii="Arial" w:hAnsi="Arial" w:cs="Arial"/>
            <w:sz w:val="28"/>
            <w:szCs w:val="28"/>
          </w:rPr>
          <w:t>Engagement</w:t>
        </w:r>
      </w:hyperlink>
      <w:r w:rsidR="00102BBD" w:rsidRPr="0097182A">
        <w:rPr>
          <w:rFonts w:ascii="Arial" w:hAnsi="Arial" w:cs="Arial"/>
          <w:sz w:val="28"/>
          <w:szCs w:val="28"/>
        </w:rPr>
        <w:t xml:space="preserve"> </w:t>
      </w:r>
      <w:r w:rsidR="0097182A">
        <w:rPr>
          <w:rFonts w:ascii="Arial" w:hAnsi="Arial" w:cs="Arial"/>
          <w:sz w:val="28"/>
          <w:szCs w:val="28"/>
        </w:rPr>
        <w:t>was also</w:t>
      </w:r>
      <w:r w:rsidR="00102BBD" w:rsidRPr="0097182A">
        <w:rPr>
          <w:rFonts w:ascii="Arial" w:hAnsi="Arial" w:cs="Arial"/>
          <w:sz w:val="28"/>
          <w:szCs w:val="28"/>
        </w:rPr>
        <w:t xml:space="preserve"> undertaken by local Health</w:t>
      </w:r>
      <w:r w:rsidR="00725E51" w:rsidRPr="0097182A">
        <w:rPr>
          <w:rFonts w:ascii="Arial" w:hAnsi="Arial" w:cs="Arial"/>
          <w:sz w:val="28"/>
          <w:szCs w:val="28"/>
        </w:rPr>
        <w:t>w</w:t>
      </w:r>
      <w:r w:rsidR="00102BBD" w:rsidRPr="0097182A">
        <w:rPr>
          <w:rFonts w:ascii="Arial" w:hAnsi="Arial" w:cs="Arial"/>
          <w:sz w:val="28"/>
          <w:szCs w:val="28"/>
        </w:rPr>
        <w:t>atch</w:t>
      </w:r>
      <w:r w:rsidR="007715C0" w:rsidRPr="0097182A">
        <w:rPr>
          <w:rFonts w:ascii="Arial" w:hAnsi="Arial" w:cs="Arial"/>
          <w:sz w:val="28"/>
          <w:szCs w:val="28"/>
        </w:rPr>
        <w:t>.</w:t>
      </w:r>
    </w:p>
    <w:p w14:paraId="4BAB39AC" w14:textId="77777777" w:rsidR="007041B1" w:rsidRPr="00E310F4" w:rsidRDefault="007041B1" w:rsidP="00EE559E">
      <w:pPr>
        <w:pStyle w:val="Heading1"/>
      </w:pPr>
      <w:bookmarkStart w:id="9" w:name="_Toc95720670"/>
      <w:r w:rsidRPr="00E310F4">
        <w:t>Providers</w:t>
      </w:r>
      <w:bookmarkEnd w:id="9"/>
    </w:p>
    <w:p w14:paraId="02D058C6" w14:textId="77777777" w:rsidR="007041B1" w:rsidRPr="00E310F4" w:rsidRDefault="007041B1" w:rsidP="00397AAA">
      <w:pPr>
        <w:spacing w:after="0" w:line="360" w:lineRule="auto"/>
        <w:rPr>
          <w:rFonts w:ascii="Arial" w:hAnsi="Arial" w:cs="Arial"/>
          <w:sz w:val="28"/>
          <w:szCs w:val="28"/>
        </w:rPr>
      </w:pPr>
      <w:r w:rsidRPr="00E310F4">
        <w:rPr>
          <w:rFonts w:ascii="Arial" w:hAnsi="Arial" w:cs="Arial"/>
          <w:sz w:val="28"/>
          <w:szCs w:val="28"/>
        </w:rPr>
        <w:t>The CCG work with providers to make sure the equality agenda is delivered where it’s most needed in interactions with patients and carers.</w:t>
      </w:r>
    </w:p>
    <w:p w14:paraId="0DEA5CE1" w14:textId="77777777" w:rsidR="007041B1" w:rsidRPr="00E310F4" w:rsidRDefault="007041B1" w:rsidP="00397AAA">
      <w:pPr>
        <w:spacing w:after="0" w:line="360" w:lineRule="auto"/>
        <w:rPr>
          <w:rFonts w:ascii="Arial" w:hAnsi="Arial" w:cs="Arial"/>
          <w:sz w:val="28"/>
          <w:szCs w:val="28"/>
        </w:rPr>
      </w:pPr>
      <w:r w:rsidRPr="00E310F4">
        <w:rPr>
          <w:rFonts w:ascii="Arial" w:hAnsi="Arial" w:cs="Arial"/>
          <w:sz w:val="28"/>
          <w:szCs w:val="28"/>
        </w:rPr>
        <w:t>We support providers to achieve and we monitor progress through our contract meetings.</w:t>
      </w:r>
    </w:p>
    <w:p w14:paraId="72F9D903" w14:textId="77777777" w:rsidR="00A94660" w:rsidRPr="00E310F4" w:rsidRDefault="00A94660" w:rsidP="00397AAA">
      <w:pPr>
        <w:spacing w:after="0" w:line="360" w:lineRule="auto"/>
        <w:rPr>
          <w:rFonts w:ascii="Arial" w:hAnsi="Arial" w:cs="Arial"/>
          <w:sz w:val="28"/>
          <w:szCs w:val="28"/>
        </w:rPr>
      </w:pPr>
    </w:p>
    <w:p w14:paraId="76073E8C" w14:textId="0DD5603C" w:rsidR="00985B6A" w:rsidRPr="00E310F4" w:rsidRDefault="00985B6A" w:rsidP="00397AAA">
      <w:pPr>
        <w:spacing w:after="0" w:line="360" w:lineRule="auto"/>
        <w:rPr>
          <w:rFonts w:ascii="Arial" w:hAnsi="Arial" w:cs="Arial"/>
          <w:sz w:val="28"/>
          <w:szCs w:val="28"/>
        </w:rPr>
      </w:pPr>
      <w:r w:rsidRPr="00E310F4">
        <w:rPr>
          <w:rFonts w:ascii="Arial" w:hAnsi="Arial" w:cs="Arial"/>
          <w:sz w:val="28"/>
          <w:szCs w:val="28"/>
        </w:rPr>
        <w:t xml:space="preserve">Below are links to the different </w:t>
      </w:r>
      <w:r w:rsidR="00E06F29" w:rsidRPr="00E310F4">
        <w:rPr>
          <w:rFonts w:ascii="Arial" w:hAnsi="Arial" w:cs="Arial"/>
          <w:sz w:val="28"/>
          <w:szCs w:val="28"/>
        </w:rPr>
        <w:t>providers’</w:t>
      </w:r>
      <w:r w:rsidR="00CC3B93">
        <w:rPr>
          <w:rFonts w:ascii="Arial" w:hAnsi="Arial" w:cs="Arial"/>
          <w:sz w:val="28"/>
          <w:szCs w:val="28"/>
        </w:rPr>
        <w:t xml:space="preserve"> equality content.  It is worth noting that due to the pandemic </w:t>
      </w:r>
      <w:r w:rsidR="0097182A">
        <w:rPr>
          <w:rFonts w:ascii="Arial" w:hAnsi="Arial" w:cs="Arial"/>
          <w:sz w:val="28"/>
          <w:szCs w:val="28"/>
        </w:rPr>
        <w:t>some</w:t>
      </w:r>
      <w:r w:rsidR="00CC3B93">
        <w:rPr>
          <w:rFonts w:ascii="Arial" w:hAnsi="Arial" w:cs="Arial"/>
          <w:sz w:val="28"/>
          <w:szCs w:val="28"/>
        </w:rPr>
        <w:t xml:space="preserve"> equality duties were suspended in 202</w:t>
      </w:r>
      <w:r w:rsidR="0097182A">
        <w:rPr>
          <w:rFonts w:ascii="Arial" w:hAnsi="Arial" w:cs="Arial"/>
          <w:sz w:val="28"/>
          <w:szCs w:val="28"/>
        </w:rPr>
        <w:t>1</w:t>
      </w:r>
      <w:r w:rsidR="00CC3B93">
        <w:rPr>
          <w:rFonts w:ascii="Arial" w:hAnsi="Arial" w:cs="Arial"/>
          <w:sz w:val="28"/>
          <w:szCs w:val="28"/>
        </w:rPr>
        <w:t xml:space="preserve">, so reports may not have been published. </w:t>
      </w:r>
    </w:p>
    <w:p w14:paraId="0EF787CF" w14:textId="77777777" w:rsidR="00397AAA" w:rsidRPr="00B31AE4" w:rsidRDefault="00397AAA" w:rsidP="00723145">
      <w:pPr>
        <w:rPr>
          <w:rFonts w:ascii="Arial" w:hAnsi="Arial" w:cs="Arial"/>
          <w:sz w:val="28"/>
          <w:szCs w:val="28"/>
        </w:rPr>
      </w:pPr>
    </w:p>
    <w:p w14:paraId="4DD9994A" w14:textId="77777777" w:rsidR="0097182A" w:rsidRPr="00B31AE4" w:rsidRDefault="0097182A" w:rsidP="0097182A">
      <w:pPr>
        <w:pStyle w:val="Heading3"/>
        <w:spacing w:line="360" w:lineRule="auto"/>
        <w:rPr>
          <w:rFonts w:cs="Arial"/>
          <w:sz w:val="28"/>
          <w:szCs w:val="28"/>
        </w:rPr>
      </w:pPr>
      <w:bookmarkStart w:id="10" w:name="_Toc95111497"/>
      <w:bookmarkStart w:id="11" w:name="_Toc95720671"/>
      <w:r w:rsidRPr="00B31AE4">
        <w:rPr>
          <w:rFonts w:cs="Arial"/>
          <w:sz w:val="28"/>
          <w:szCs w:val="28"/>
        </w:rPr>
        <w:lastRenderedPageBreak/>
        <w:t>Calderdale and Huddersfield Foundation Trust</w:t>
      </w:r>
      <w:bookmarkEnd w:id="10"/>
      <w:bookmarkEnd w:id="11"/>
      <w:r w:rsidRPr="00B31AE4">
        <w:rPr>
          <w:rFonts w:cs="Arial"/>
          <w:sz w:val="28"/>
          <w:szCs w:val="28"/>
        </w:rPr>
        <w:t xml:space="preserve"> </w:t>
      </w:r>
    </w:p>
    <w:p w14:paraId="2FDA8E44" w14:textId="6F277010" w:rsidR="0097182A" w:rsidRPr="00EB1131" w:rsidRDefault="0097182A" w:rsidP="00EB1131">
      <w:pPr>
        <w:rPr>
          <w:rFonts w:ascii="Arial" w:hAnsi="Arial" w:cs="Arial"/>
          <w:b/>
          <w:bCs/>
          <w:sz w:val="28"/>
          <w:szCs w:val="28"/>
        </w:rPr>
      </w:pPr>
      <w:bookmarkStart w:id="12" w:name="_Toc95111498"/>
      <w:r w:rsidRPr="00EB1131">
        <w:rPr>
          <w:rFonts w:ascii="Arial" w:hAnsi="Arial" w:cs="Arial"/>
          <w:sz w:val="28"/>
          <w:szCs w:val="28"/>
        </w:rPr>
        <w:t xml:space="preserve">CHFT has published their reports on this page of their </w:t>
      </w:r>
      <w:hyperlink r:id="rId22" w:history="1">
        <w:r w:rsidRPr="00EB1131">
          <w:rPr>
            <w:rStyle w:val="Hyperlink"/>
            <w:rFonts w:ascii="Arial" w:hAnsi="Arial" w:cs="Arial"/>
            <w:sz w:val="28"/>
            <w:szCs w:val="28"/>
          </w:rPr>
          <w:t>website</w:t>
        </w:r>
      </w:hyperlink>
      <w:r w:rsidRPr="00EB1131">
        <w:rPr>
          <w:rFonts w:ascii="Arial" w:hAnsi="Arial" w:cs="Arial"/>
          <w:sz w:val="28"/>
          <w:szCs w:val="28"/>
        </w:rPr>
        <w:t>.</w:t>
      </w:r>
      <w:bookmarkEnd w:id="12"/>
    </w:p>
    <w:p w14:paraId="64E58A21" w14:textId="77777777" w:rsidR="00074615" w:rsidRDefault="00074615" w:rsidP="00074615">
      <w:pPr>
        <w:rPr>
          <w:rFonts w:ascii="Arial" w:hAnsi="Arial" w:cs="Arial"/>
          <w:b/>
          <w:bCs/>
          <w:sz w:val="28"/>
          <w:szCs w:val="28"/>
        </w:rPr>
      </w:pPr>
      <w:bookmarkStart w:id="13" w:name="_Toc66116036"/>
    </w:p>
    <w:p w14:paraId="5FFBDFF0" w14:textId="1E66B2C9" w:rsidR="0097182A" w:rsidRPr="00074615" w:rsidRDefault="0097182A" w:rsidP="00074615">
      <w:pPr>
        <w:rPr>
          <w:rFonts w:ascii="Arial" w:hAnsi="Arial" w:cs="Arial"/>
          <w:b/>
          <w:bCs/>
          <w:sz w:val="28"/>
          <w:szCs w:val="28"/>
        </w:rPr>
      </w:pPr>
      <w:r w:rsidRPr="00074615">
        <w:rPr>
          <w:rFonts w:ascii="Arial" w:hAnsi="Arial" w:cs="Arial"/>
          <w:b/>
          <w:bCs/>
          <w:sz w:val="28"/>
          <w:szCs w:val="28"/>
        </w:rPr>
        <w:t>Mid Yorkshire Hospitals Trust</w:t>
      </w:r>
      <w:bookmarkEnd w:id="13"/>
    </w:p>
    <w:p w14:paraId="5CCAF43F" w14:textId="77777777" w:rsidR="0097182A" w:rsidRPr="00EB1131" w:rsidRDefault="0097182A" w:rsidP="00EB1131">
      <w:pPr>
        <w:rPr>
          <w:rFonts w:ascii="Arial" w:hAnsi="Arial" w:cs="Arial"/>
          <w:sz w:val="28"/>
          <w:szCs w:val="28"/>
        </w:rPr>
      </w:pPr>
      <w:r w:rsidRPr="00EB1131">
        <w:rPr>
          <w:rFonts w:ascii="Arial" w:hAnsi="Arial" w:cs="Arial"/>
          <w:sz w:val="28"/>
          <w:szCs w:val="28"/>
        </w:rPr>
        <w:t xml:space="preserve">For equality, diversity and inclusion content please visit their </w:t>
      </w:r>
      <w:hyperlink r:id="rId23" w:history="1">
        <w:r w:rsidRPr="00EB1131">
          <w:rPr>
            <w:rFonts w:ascii="Arial" w:hAnsi="Arial" w:cs="Arial"/>
            <w:color w:val="0000FF" w:themeColor="hyperlink"/>
            <w:sz w:val="28"/>
            <w:szCs w:val="28"/>
            <w:u w:val="single"/>
          </w:rPr>
          <w:t>website</w:t>
        </w:r>
      </w:hyperlink>
      <w:r w:rsidRPr="00EB1131">
        <w:rPr>
          <w:rFonts w:ascii="Arial" w:hAnsi="Arial" w:cs="Arial"/>
          <w:sz w:val="28"/>
          <w:szCs w:val="28"/>
        </w:rPr>
        <w:t xml:space="preserve">. </w:t>
      </w:r>
    </w:p>
    <w:p w14:paraId="7108EA9A" w14:textId="77777777" w:rsidR="0097182A" w:rsidRPr="0097182A" w:rsidRDefault="002F1E41" w:rsidP="0097182A">
      <w:pPr>
        <w:numPr>
          <w:ilvl w:val="0"/>
          <w:numId w:val="3"/>
        </w:numPr>
        <w:contextualSpacing/>
        <w:rPr>
          <w:rFonts w:ascii="Arial" w:hAnsi="Arial" w:cs="Arial"/>
          <w:sz w:val="28"/>
          <w:szCs w:val="28"/>
        </w:rPr>
      </w:pPr>
      <w:hyperlink r:id="rId24" w:history="1">
        <w:r w:rsidR="0097182A" w:rsidRPr="0097182A">
          <w:rPr>
            <w:rFonts w:ascii="Arial" w:hAnsi="Arial" w:cs="Arial"/>
            <w:color w:val="0000FF" w:themeColor="hyperlink"/>
            <w:sz w:val="28"/>
            <w:szCs w:val="28"/>
            <w:u w:val="single"/>
          </w:rPr>
          <w:t>Workforce reporting</w:t>
        </w:r>
      </w:hyperlink>
      <w:r w:rsidR="0097182A" w:rsidRPr="0097182A">
        <w:rPr>
          <w:rFonts w:ascii="Arial" w:hAnsi="Arial" w:cs="Arial"/>
          <w:color w:val="0000FF" w:themeColor="hyperlink"/>
          <w:sz w:val="28"/>
          <w:szCs w:val="28"/>
          <w:u w:val="single"/>
        </w:rPr>
        <w:t xml:space="preserve"> </w:t>
      </w:r>
    </w:p>
    <w:p w14:paraId="6E908D22" w14:textId="77777777" w:rsidR="0097182A" w:rsidRPr="00B31AE4" w:rsidRDefault="0097182A" w:rsidP="0097182A">
      <w:pPr>
        <w:rPr>
          <w:rFonts w:ascii="Arial" w:hAnsi="Arial" w:cs="Arial"/>
          <w:sz w:val="28"/>
          <w:szCs w:val="28"/>
        </w:rPr>
      </w:pPr>
    </w:p>
    <w:p w14:paraId="3A8347AA" w14:textId="77777777" w:rsidR="0097182A" w:rsidRPr="00B31AE4" w:rsidRDefault="0097182A" w:rsidP="0097182A">
      <w:pPr>
        <w:pStyle w:val="Heading3"/>
        <w:spacing w:line="360" w:lineRule="auto"/>
        <w:rPr>
          <w:rFonts w:cs="Arial"/>
          <w:sz w:val="28"/>
          <w:szCs w:val="28"/>
        </w:rPr>
      </w:pPr>
      <w:bookmarkStart w:id="14" w:name="_Toc95111499"/>
      <w:bookmarkStart w:id="15" w:name="_Toc95720672"/>
      <w:r w:rsidRPr="00B31AE4">
        <w:rPr>
          <w:rFonts w:cs="Arial"/>
          <w:sz w:val="28"/>
          <w:szCs w:val="28"/>
        </w:rPr>
        <w:t>Yorkshire Ambulance Service</w:t>
      </w:r>
      <w:bookmarkEnd w:id="14"/>
      <w:bookmarkEnd w:id="15"/>
    </w:p>
    <w:p w14:paraId="59611767" w14:textId="77777777" w:rsidR="0097182A" w:rsidRPr="00B31AE4" w:rsidRDefault="002F1E41" w:rsidP="0097182A">
      <w:pPr>
        <w:numPr>
          <w:ilvl w:val="0"/>
          <w:numId w:val="4"/>
        </w:numPr>
        <w:spacing w:after="0" w:line="360" w:lineRule="auto"/>
        <w:rPr>
          <w:rFonts w:ascii="Arial" w:hAnsi="Arial" w:cs="Arial"/>
          <w:sz w:val="28"/>
          <w:szCs w:val="28"/>
        </w:rPr>
      </w:pPr>
      <w:hyperlink r:id="rId25" w:history="1">
        <w:r w:rsidR="0097182A" w:rsidRPr="00B31AE4">
          <w:rPr>
            <w:rStyle w:val="Hyperlink"/>
            <w:rFonts w:ascii="Arial" w:hAnsi="Arial" w:cs="Arial"/>
            <w:sz w:val="28"/>
            <w:szCs w:val="28"/>
          </w:rPr>
          <w:t>WRES and WDES</w:t>
        </w:r>
      </w:hyperlink>
    </w:p>
    <w:p w14:paraId="7CCBB1AA" w14:textId="77777777" w:rsidR="0097182A" w:rsidRPr="00B31AE4" w:rsidRDefault="002F1E41" w:rsidP="0097182A">
      <w:pPr>
        <w:numPr>
          <w:ilvl w:val="0"/>
          <w:numId w:val="4"/>
        </w:numPr>
        <w:spacing w:after="0" w:line="360" w:lineRule="auto"/>
        <w:rPr>
          <w:rFonts w:ascii="Arial" w:hAnsi="Arial" w:cs="Arial"/>
          <w:sz w:val="28"/>
          <w:szCs w:val="28"/>
        </w:rPr>
      </w:pPr>
      <w:hyperlink r:id="rId26" w:history="1">
        <w:r w:rsidR="0097182A" w:rsidRPr="00B31AE4">
          <w:rPr>
            <w:rStyle w:val="Hyperlink"/>
            <w:rFonts w:ascii="Arial" w:hAnsi="Arial" w:cs="Arial"/>
            <w:sz w:val="28"/>
            <w:szCs w:val="28"/>
          </w:rPr>
          <w:t>Gender pay gap</w:t>
        </w:r>
      </w:hyperlink>
    </w:p>
    <w:p w14:paraId="2D6BD280" w14:textId="77777777" w:rsidR="0097182A" w:rsidRPr="00B31AE4" w:rsidRDefault="0097182A" w:rsidP="0097182A">
      <w:pPr>
        <w:spacing w:after="0" w:line="360" w:lineRule="auto"/>
        <w:ind w:left="720"/>
        <w:rPr>
          <w:rFonts w:ascii="Arial" w:hAnsi="Arial" w:cs="Arial"/>
          <w:sz w:val="28"/>
          <w:szCs w:val="28"/>
        </w:rPr>
      </w:pPr>
      <w:r w:rsidRPr="00B31AE4">
        <w:rPr>
          <w:rFonts w:ascii="Arial" w:hAnsi="Arial" w:cs="Arial"/>
          <w:sz w:val="28"/>
          <w:szCs w:val="28"/>
        </w:rPr>
        <w:t xml:space="preserve"> </w:t>
      </w:r>
    </w:p>
    <w:p w14:paraId="1C774933" w14:textId="77777777" w:rsidR="0097182A" w:rsidRPr="00B31AE4" w:rsidRDefault="0097182A" w:rsidP="0097182A">
      <w:pPr>
        <w:pStyle w:val="Heading3"/>
        <w:spacing w:line="360" w:lineRule="auto"/>
        <w:rPr>
          <w:rFonts w:cs="Arial"/>
          <w:sz w:val="28"/>
          <w:szCs w:val="28"/>
        </w:rPr>
      </w:pPr>
      <w:bookmarkStart w:id="16" w:name="_Toc95111500"/>
      <w:bookmarkStart w:id="17" w:name="_Toc95720673"/>
      <w:r w:rsidRPr="00B31AE4">
        <w:rPr>
          <w:rFonts w:cs="Arial"/>
          <w:sz w:val="28"/>
          <w:szCs w:val="28"/>
        </w:rPr>
        <w:t>South West Yorkshire Partnership Foundation Trust</w:t>
      </w:r>
      <w:bookmarkEnd w:id="16"/>
      <w:bookmarkEnd w:id="17"/>
    </w:p>
    <w:p w14:paraId="273FF50F" w14:textId="77777777" w:rsidR="0097182A" w:rsidRPr="00B31AE4" w:rsidRDefault="002F1E41" w:rsidP="0097182A">
      <w:pPr>
        <w:numPr>
          <w:ilvl w:val="0"/>
          <w:numId w:val="5"/>
        </w:numPr>
        <w:spacing w:after="0" w:line="360" w:lineRule="auto"/>
        <w:rPr>
          <w:rStyle w:val="Hyperlink"/>
          <w:rFonts w:ascii="Arial" w:hAnsi="Arial" w:cs="Arial"/>
          <w:color w:val="auto"/>
          <w:sz w:val="28"/>
          <w:szCs w:val="28"/>
          <w:u w:val="none"/>
        </w:rPr>
      </w:pPr>
      <w:hyperlink r:id="rId27" w:history="1">
        <w:r w:rsidR="0097182A" w:rsidRPr="00B31AE4">
          <w:rPr>
            <w:rStyle w:val="Hyperlink"/>
            <w:rFonts w:ascii="Arial" w:hAnsi="Arial" w:cs="Arial"/>
            <w:sz w:val="28"/>
            <w:szCs w:val="28"/>
          </w:rPr>
          <w:t xml:space="preserve">Strategy </w:t>
        </w:r>
      </w:hyperlink>
    </w:p>
    <w:p w14:paraId="5BA8F785" w14:textId="77777777" w:rsidR="0097182A" w:rsidRPr="00B31AE4" w:rsidRDefault="002F1E41" w:rsidP="0097182A">
      <w:pPr>
        <w:numPr>
          <w:ilvl w:val="0"/>
          <w:numId w:val="5"/>
        </w:numPr>
        <w:spacing w:after="0" w:line="360" w:lineRule="auto"/>
        <w:rPr>
          <w:rFonts w:ascii="Arial" w:hAnsi="Arial" w:cs="Arial"/>
          <w:sz w:val="28"/>
          <w:szCs w:val="28"/>
        </w:rPr>
      </w:pPr>
      <w:hyperlink r:id="rId28" w:history="1">
        <w:r w:rsidR="0097182A" w:rsidRPr="00B31AE4">
          <w:rPr>
            <w:rStyle w:val="Hyperlink"/>
            <w:rFonts w:ascii="Arial" w:hAnsi="Arial" w:cs="Arial"/>
            <w:sz w:val="28"/>
            <w:szCs w:val="28"/>
          </w:rPr>
          <w:t>Public Sector Equality Duty report</w:t>
        </w:r>
      </w:hyperlink>
      <w:r w:rsidR="0097182A" w:rsidRPr="00B31AE4">
        <w:rPr>
          <w:rStyle w:val="Hyperlink"/>
          <w:rFonts w:ascii="Arial" w:hAnsi="Arial" w:cs="Arial"/>
          <w:sz w:val="28"/>
          <w:szCs w:val="28"/>
        </w:rPr>
        <w:t xml:space="preserve"> </w:t>
      </w:r>
    </w:p>
    <w:p w14:paraId="7C2C968F" w14:textId="77777777" w:rsidR="0097182A" w:rsidRPr="00B31AE4" w:rsidRDefault="002F1E41" w:rsidP="0097182A">
      <w:pPr>
        <w:numPr>
          <w:ilvl w:val="0"/>
          <w:numId w:val="5"/>
        </w:numPr>
        <w:spacing w:after="0" w:line="360" w:lineRule="auto"/>
        <w:rPr>
          <w:rFonts w:ascii="Arial" w:hAnsi="Arial" w:cs="Arial"/>
          <w:sz w:val="28"/>
          <w:szCs w:val="28"/>
        </w:rPr>
      </w:pPr>
      <w:hyperlink r:id="rId29" w:history="1">
        <w:r w:rsidR="0097182A" w:rsidRPr="00B31AE4">
          <w:rPr>
            <w:rStyle w:val="Hyperlink"/>
            <w:rFonts w:ascii="Arial" w:hAnsi="Arial" w:cs="Arial"/>
            <w:sz w:val="28"/>
            <w:szCs w:val="28"/>
          </w:rPr>
          <w:t>Workforce Equality Reports</w:t>
        </w:r>
      </w:hyperlink>
      <w:r w:rsidR="0097182A" w:rsidRPr="00B31AE4">
        <w:rPr>
          <w:rFonts w:ascii="Arial" w:hAnsi="Arial" w:cs="Arial"/>
          <w:sz w:val="28"/>
          <w:szCs w:val="28"/>
        </w:rPr>
        <w:t xml:space="preserve"> </w:t>
      </w:r>
    </w:p>
    <w:p w14:paraId="5598E5B5" w14:textId="77777777" w:rsidR="0097182A" w:rsidRPr="00B31AE4" w:rsidRDefault="0097182A" w:rsidP="0097182A">
      <w:pPr>
        <w:pStyle w:val="Heading3"/>
        <w:spacing w:line="360" w:lineRule="auto"/>
        <w:rPr>
          <w:rStyle w:val="Hyperlink"/>
          <w:rFonts w:cs="Arial"/>
          <w:color w:val="auto"/>
          <w:sz w:val="28"/>
          <w:szCs w:val="28"/>
          <w:u w:val="none"/>
        </w:rPr>
      </w:pPr>
    </w:p>
    <w:p w14:paraId="65B13109" w14:textId="77777777" w:rsidR="0097182A" w:rsidRPr="00B31AE4" w:rsidRDefault="0097182A" w:rsidP="0097182A">
      <w:pPr>
        <w:pStyle w:val="Heading3"/>
        <w:spacing w:line="360" w:lineRule="auto"/>
        <w:rPr>
          <w:rStyle w:val="Hyperlink"/>
          <w:rFonts w:cs="Arial"/>
          <w:color w:val="auto"/>
          <w:sz w:val="28"/>
          <w:szCs w:val="28"/>
          <w:u w:val="none"/>
        </w:rPr>
      </w:pPr>
      <w:bookmarkStart w:id="18" w:name="_Toc95111501"/>
      <w:bookmarkStart w:id="19" w:name="_Toc95720674"/>
      <w:r w:rsidRPr="00B31AE4">
        <w:rPr>
          <w:rStyle w:val="Hyperlink"/>
          <w:rFonts w:cs="Arial"/>
          <w:color w:val="auto"/>
          <w:sz w:val="28"/>
          <w:szCs w:val="28"/>
          <w:u w:val="none"/>
        </w:rPr>
        <w:t>Locala</w:t>
      </w:r>
      <w:bookmarkEnd w:id="18"/>
      <w:bookmarkEnd w:id="19"/>
      <w:r w:rsidRPr="00B31AE4">
        <w:rPr>
          <w:rStyle w:val="Hyperlink"/>
          <w:rFonts w:cs="Arial"/>
          <w:color w:val="auto"/>
          <w:sz w:val="28"/>
          <w:szCs w:val="28"/>
          <w:u w:val="none"/>
        </w:rPr>
        <w:t xml:space="preserve"> </w:t>
      </w:r>
    </w:p>
    <w:p w14:paraId="59B30FC4" w14:textId="77777777" w:rsidR="0097182A" w:rsidRPr="00B31AE4" w:rsidRDefault="0097182A" w:rsidP="0097182A">
      <w:pPr>
        <w:rPr>
          <w:rFonts w:ascii="Arial" w:hAnsi="Arial" w:cs="Arial"/>
          <w:b/>
          <w:bCs/>
          <w:sz w:val="28"/>
          <w:szCs w:val="28"/>
        </w:rPr>
      </w:pPr>
      <w:r w:rsidRPr="00B31AE4">
        <w:rPr>
          <w:rFonts w:ascii="Arial" w:hAnsi="Arial" w:cs="Arial"/>
          <w:sz w:val="28"/>
          <w:szCs w:val="28"/>
        </w:rPr>
        <w:t xml:space="preserve">To find out more about </w:t>
      </w:r>
      <w:proofErr w:type="spellStart"/>
      <w:r w:rsidRPr="00B31AE4">
        <w:rPr>
          <w:rFonts w:ascii="Arial" w:hAnsi="Arial" w:cs="Arial"/>
          <w:sz w:val="28"/>
          <w:szCs w:val="28"/>
        </w:rPr>
        <w:t>Locala’s</w:t>
      </w:r>
      <w:proofErr w:type="spellEnd"/>
      <w:r w:rsidRPr="00B31AE4">
        <w:rPr>
          <w:rFonts w:ascii="Arial" w:hAnsi="Arial" w:cs="Arial"/>
          <w:sz w:val="28"/>
          <w:szCs w:val="28"/>
        </w:rPr>
        <w:t xml:space="preserve"> Equality and Diversity work visit their </w:t>
      </w:r>
      <w:hyperlink r:id="rId30" w:history="1">
        <w:r w:rsidRPr="00B31AE4">
          <w:rPr>
            <w:rStyle w:val="Hyperlink"/>
            <w:rFonts w:ascii="Arial" w:hAnsi="Arial" w:cs="Arial"/>
            <w:b/>
            <w:bCs/>
            <w:sz w:val="28"/>
            <w:szCs w:val="28"/>
          </w:rPr>
          <w:t>website</w:t>
        </w:r>
      </w:hyperlink>
      <w:r w:rsidRPr="00B31AE4">
        <w:rPr>
          <w:rFonts w:ascii="Arial" w:hAnsi="Arial" w:cs="Arial"/>
          <w:sz w:val="28"/>
          <w:szCs w:val="28"/>
        </w:rPr>
        <w:t xml:space="preserve">. </w:t>
      </w:r>
    </w:p>
    <w:p w14:paraId="5DD6B40E" w14:textId="77777777" w:rsidR="00397AAA" w:rsidRPr="00723145" w:rsidRDefault="00397AAA" w:rsidP="00723145"/>
    <w:p w14:paraId="10C65A60" w14:textId="77777777" w:rsidR="008205D2" w:rsidRPr="00E310F4" w:rsidRDefault="00195C7C" w:rsidP="00397AAA">
      <w:pPr>
        <w:pStyle w:val="Heading1"/>
        <w:spacing w:before="0" w:line="360" w:lineRule="auto"/>
      </w:pPr>
      <w:bookmarkStart w:id="20" w:name="_Toc95720675"/>
      <w:r>
        <w:t>Next Steps</w:t>
      </w:r>
      <w:bookmarkEnd w:id="20"/>
    </w:p>
    <w:p w14:paraId="524945CB" w14:textId="76D29E0D" w:rsidR="00333828" w:rsidRDefault="00333828" w:rsidP="00333828">
      <w:pPr>
        <w:spacing w:after="0" w:line="360" w:lineRule="auto"/>
        <w:rPr>
          <w:rFonts w:ascii="Arial" w:hAnsi="Arial" w:cs="Arial"/>
          <w:sz w:val="28"/>
          <w:szCs w:val="28"/>
        </w:rPr>
      </w:pPr>
      <w:r>
        <w:rPr>
          <w:rFonts w:ascii="Arial" w:hAnsi="Arial" w:cs="Arial"/>
          <w:sz w:val="28"/>
          <w:szCs w:val="28"/>
        </w:rPr>
        <w:t xml:space="preserve">This is the final PSED report for Kirklees CCG before we transition to the West Yorkshire and Harrogate Integrated Care Board in July 2022. </w:t>
      </w:r>
    </w:p>
    <w:p w14:paraId="60075516" w14:textId="77777777" w:rsidR="00333828" w:rsidRDefault="00333828" w:rsidP="00333828">
      <w:pPr>
        <w:spacing w:after="0" w:line="360" w:lineRule="auto"/>
        <w:rPr>
          <w:rFonts w:ascii="Arial" w:hAnsi="Arial" w:cs="Arial"/>
          <w:sz w:val="28"/>
          <w:szCs w:val="28"/>
        </w:rPr>
      </w:pPr>
    </w:p>
    <w:p w14:paraId="14580CC1" w14:textId="2E37EB83" w:rsidR="00333828" w:rsidRDefault="00333828" w:rsidP="00333828">
      <w:pPr>
        <w:spacing w:after="0" w:line="360" w:lineRule="auto"/>
        <w:rPr>
          <w:rFonts w:ascii="Arial" w:hAnsi="Arial" w:cs="Arial"/>
          <w:sz w:val="28"/>
          <w:szCs w:val="28"/>
        </w:rPr>
      </w:pPr>
      <w:r>
        <w:rPr>
          <w:rFonts w:ascii="Arial" w:hAnsi="Arial" w:cs="Arial"/>
          <w:sz w:val="28"/>
          <w:szCs w:val="28"/>
        </w:rPr>
        <w:t>Until then, the CCG will continue to work with health and care partners across the system to reduce health inequalities for people living in Kirklees.</w:t>
      </w:r>
    </w:p>
    <w:p w14:paraId="10EE00D6" w14:textId="77777777" w:rsidR="00333828" w:rsidRDefault="00333828" w:rsidP="00333828">
      <w:pPr>
        <w:spacing w:after="0" w:line="360" w:lineRule="auto"/>
        <w:rPr>
          <w:rFonts w:ascii="Arial" w:hAnsi="Arial" w:cs="Arial"/>
          <w:sz w:val="28"/>
          <w:szCs w:val="28"/>
        </w:rPr>
      </w:pPr>
    </w:p>
    <w:p w14:paraId="15A2D87A" w14:textId="1BD37011" w:rsidR="00333828" w:rsidRDefault="00333828" w:rsidP="00333828">
      <w:pPr>
        <w:spacing w:after="0" w:line="360" w:lineRule="auto"/>
        <w:rPr>
          <w:rFonts w:ascii="Arial" w:hAnsi="Arial" w:cs="Arial"/>
          <w:sz w:val="28"/>
          <w:szCs w:val="28"/>
        </w:rPr>
      </w:pPr>
      <w:r>
        <w:rPr>
          <w:rFonts w:ascii="Arial" w:hAnsi="Arial" w:cs="Arial"/>
          <w:sz w:val="28"/>
          <w:szCs w:val="28"/>
        </w:rPr>
        <w:t xml:space="preserve">Following the transition work will continue within Kirklees with partners to address the causes of inequality and the impact it has across the local place through the </w:t>
      </w:r>
      <w:r w:rsidR="00B31AE4" w:rsidRPr="00B31AE4">
        <w:rPr>
          <w:rFonts w:ascii="Arial" w:hAnsi="Arial" w:cs="Arial"/>
          <w:sz w:val="28"/>
          <w:szCs w:val="28"/>
        </w:rPr>
        <w:t>Kirklees Health &amp; Care Partnership.</w:t>
      </w:r>
    </w:p>
    <w:p w14:paraId="2307E4D7" w14:textId="77777777" w:rsidR="00195C7C" w:rsidRPr="00E310F4" w:rsidRDefault="00195C7C" w:rsidP="00333828">
      <w:pPr>
        <w:spacing w:after="0" w:line="360" w:lineRule="auto"/>
        <w:rPr>
          <w:rFonts w:ascii="Arial" w:hAnsi="Arial" w:cs="Arial"/>
          <w:sz w:val="28"/>
          <w:szCs w:val="28"/>
        </w:rPr>
      </w:pPr>
    </w:p>
    <w:sectPr w:rsidR="00195C7C" w:rsidRPr="00E310F4" w:rsidSect="0035241B">
      <w:headerReference w:type="default" r:id="rId31"/>
      <w:footerReference w:type="default" r:id="rId32"/>
      <w:pgSz w:w="11906" w:h="16838"/>
      <w:pgMar w:top="1135"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048C7" w14:textId="77777777" w:rsidR="002D5013" w:rsidRDefault="002D5013" w:rsidP="00B445F1">
      <w:pPr>
        <w:spacing w:after="0" w:line="240" w:lineRule="auto"/>
      </w:pPr>
      <w:r>
        <w:separator/>
      </w:r>
    </w:p>
  </w:endnote>
  <w:endnote w:type="continuationSeparator" w:id="0">
    <w:p w14:paraId="036B76B6" w14:textId="77777777" w:rsidR="002D5013" w:rsidRDefault="002D5013" w:rsidP="00B445F1">
      <w:pPr>
        <w:spacing w:after="0" w:line="240" w:lineRule="auto"/>
      </w:pPr>
      <w:r>
        <w:continuationSeparator/>
      </w:r>
    </w:p>
  </w:endnote>
  <w:endnote w:type="continuationNotice" w:id="1">
    <w:p w14:paraId="12835891" w14:textId="77777777" w:rsidR="005E6B90" w:rsidRDefault="005E6B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968338"/>
      <w:docPartObj>
        <w:docPartGallery w:val="Page Numbers (Bottom of Page)"/>
        <w:docPartUnique/>
      </w:docPartObj>
    </w:sdtPr>
    <w:sdtEndPr/>
    <w:sdtContent>
      <w:sdt>
        <w:sdtPr>
          <w:id w:val="-1256583260"/>
          <w:docPartObj>
            <w:docPartGallery w:val="Page Numbers (Top of Page)"/>
            <w:docPartUnique/>
          </w:docPartObj>
        </w:sdtPr>
        <w:sdtEndPr/>
        <w:sdtContent>
          <w:p w14:paraId="520D21FC" w14:textId="77777777" w:rsidR="00B445F1" w:rsidRDefault="00B445F1" w:rsidP="00B445F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324F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324FF">
              <w:rPr>
                <w:b/>
                <w:bCs/>
                <w:noProof/>
              </w:rPr>
              <w:t>12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1259F" w14:textId="77777777" w:rsidR="002D5013" w:rsidRDefault="002D5013" w:rsidP="00B445F1">
      <w:pPr>
        <w:spacing w:after="0" w:line="240" w:lineRule="auto"/>
      </w:pPr>
      <w:r>
        <w:separator/>
      </w:r>
    </w:p>
  </w:footnote>
  <w:footnote w:type="continuationSeparator" w:id="0">
    <w:p w14:paraId="2954DD35" w14:textId="77777777" w:rsidR="002D5013" w:rsidRDefault="002D5013" w:rsidP="00B445F1">
      <w:pPr>
        <w:spacing w:after="0" w:line="240" w:lineRule="auto"/>
      </w:pPr>
      <w:r>
        <w:continuationSeparator/>
      </w:r>
    </w:p>
  </w:footnote>
  <w:footnote w:type="continuationNotice" w:id="1">
    <w:p w14:paraId="5E82476D" w14:textId="77777777" w:rsidR="005E6B90" w:rsidRDefault="005E6B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4A82" w14:textId="77777777" w:rsidR="005E6B90" w:rsidRDefault="005E6B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0300_"/>
      </v:shape>
    </w:pict>
  </w:numPicBullet>
  <w:numPicBullet w:numPicBulletId="1">
    <w:pict>
      <v:shape id="_x0000_i1027" type="#_x0000_t75" style="width:9pt;height:9pt" o:bullet="t">
        <v:imagedata r:id="rId2" o:title="BD10267_"/>
      </v:shape>
    </w:pict>
  </w:numPicBullet>
  <w:abstractNum w:abstractNumId="0" w15:restartNumberingAfterBreak="0">
    <w:nsid w:val="0283015D"/>
    <w:multiLevelType w:val="hybridMultilevel"/>
    <w:tmpl w:val="E3BC20B2"/>
    <w:lvl w:ilvl="0" w:tplc="A89273E0">
      <w:start w:val="1"/>
      <w:numFmt w:val="bullet"/>
      <w:lvlText w:val="•"/>
      <w:lvlJc w:val="left"/>
      <w:pPr>
        <w:tabs>
          <w:tab w:val="num" w:pos="720"/>
        </w:tabs>
        <w:ind w:left="720" w:hanging="360"/>
      </w:pPr>
      <w:rPr>
        <w:rFonts w:ascii="Arial" w:hAnsi="Arial" w:hint="default"/>
      </w:rPr>
    </w:lvl>
    <w:lvl w:ilvl="1" w:tplc="E408BCF6" w:tentative="1">
      <w:start w:val="1"/>
      <w:numFmt w:val="bullet"/>
      <w:lvlText w:val="•"/>
      <w:lvlJc w:val="left"/>
      <w:pPr>
        <w:tabs>
          <w:tab w:val="num" w:pos="1440"/>
        </w:tabs>
        <w:ind w:left="1440" w:hanging="360"/>
      </w:pPr>
      <w:rPr>
        <w:rFonts w:ascii="Arial" w:hAnsi="Arial" w:hint="default"/>
      </w:rPr>
    </w:lvl>
    <w:lvl w:ilvl="2" w:tplc="DAF460F8" w:tentative="1">
      <w:start w:val="1"/>
      <w:numFmt w:val="bullet"/>
      <w:lvlText w:val="•"/>
      <w:lvlJc w:val="left"/>
      <w:pPr>
        <w:tabs>
          <w:tab w:val="num" w:pos="2160"/>
        </w:tabs>
        <w:ind w:left="2160" w:hanging="360"/>
      </w:pPr>
      <w:rPr>
        <w:rFonts w:ascii="Arial" w:hAnsi="Arial" w:hint="default"/>
      </w:rPr>
    </w:lvl>
    <w:lvl w:ilvl="3" w:tplc="9B323808" w:tentative="1">
      <w:start w:val="1"/>
      <w:numFmt w:val="bullet"/>
      <w:lvlText w:val="•"/>
      <w:lvlJc w:val="left"/>
      <w:pPr>
        <w:tabs>
          <w:tab w:val="num" w:pos="2880"/>
        </w:tabs>
        <w:ind w:left="2880" w:hanging="360"/>
      </w:pPr>
      <w:rPr>
        <w:rFonts w:ascii="Arial" w:hAnsi="Arial" w:hint="default"/>
      </w:rPr>
    </w:lvl>
    <w:lvl w:ilvl="4" w:tplc="E9D8A88E" w:tentative="1">
      <w:start w:val="1"/>
      <w:numFmt w:val="bullet"/>
      <w:lvlText w:val="•"/>
      <w:lvlJc w:val="left"/>
      <w:pPr>
        <w:tabs>
          <w:tab w:val="num" w:pos="3600"/>
        </w:tabs>
        <w:ind w:left="3600" w:hanging="360"/>
      </w:pPr>
      <w:rPr>
        <w:rFonts w:ascii="Arial" w:hAnsi="Arial" w:hint="default"/>
      </w:rPr>
    </w:lvl>
    <w:lvl w:ilvl="5" w:tplc="FF8E811C" w:tentative="1">
      <w:start w:val="1"/>
      <w:numFmt w:val="bullet"/>
      <w:lvlText w:val="•"/>
      <w:lvlJc w:val="left"/>
      <w:pPr>
        <w:tabs>
          <w:tab w:val="num" w:pos="4320"/>
        </w:tabs>
        <w:ind w:left="4320" w:hanging="360"/>
      </w:pPr>
      <w:rPr>
        <w:rFonts w:ascii="Arial" w:hAnsi="Arial" w:hint="default"/>
      </w:rPr>
    </w:lvl>
    <w:lvl w:ilvl="6" w:tplc="7696D33E" w:tentative="1">
      <w:start w:val="1"/>
      <w:numFmt w:val="bullet"/>
      <w:lvlText w:val="•"/>
      <w:lvlJc w:val="left"/>
      <w:pPr>
        <w:tabs>
          <w:tab w:val="num" w:pos="5040"/>
        </w:tabs>
        <w:ind w:left="5040" w:hanging="360"/>
      </w:pPr>
      <w:rPr>
        <w:rFonts w:ascii="Arial" w:hAnsi="Arial" w:hint="default"/>
      </w:rPr>
    </w:lvl>
    <w:lvl w:ilvl="7" w:tplc="7AF2F5A4" w:tentative="1">
      <w:start w:val="1"/>
      <w:numFmt w:val="bullet"/>
      <w:lvlText w:val="•"/>
      <w:lvlJc w:val="left"/>
      <w:pPr>
        <w:tabs>
          <w:tab w:val="num" w:pos="5760"/>
        </w:tabs>
        <w:ind w:left="5760" w:hanging="360"/>
      </w:pPr>
      <w:rPr>
        <w:rFonts w:ascii="Arial" w:hAnsi="Arial" w:hint="default"/>
      </w:rPr>
    </w:lvl>
    <w:lvl w:ilvl="8" w:tplc="25B26DA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4D79DD"/>
    <w:multiLevelType w:val="hybridMultilevel"/>
    <w:tmpl w:val="C8A01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1C79D6"/>
    <w:multiLevelType w:val="hybridMultilevel"/>
    <w:tmpl w:val="B0ECC5B6"/>
    <w:lvl w:ilvl="0" w:tplc="0524847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F00A5D"/>
    <w:multiLevelType w:val="hybridMultilevel"/>
    <w:tmpl w:val="A048942A"/>
    <w:lvl w:ilvl="0" w:tplc="ABC0898C">
      <w:start w:val="1"/>
      <w:numFmt w:val="bullet"/>
      <w:lvlText w:val="•"/>
      <w:lvlJc w:val="left"/>
      <w:pPr>
        <w:tabs>
          <w:tab w:val="num" w:pos="720"/>
        </w:tabs>
        <w:ind w:left="720" w:hanging="360"/>
      </w:pPr>
      <w:rPr>
        <w:rFonts w:ascii="Arial" w:hAnsi="Arial" w:hint="default"/>
      </w:rPr>
    </w:lvl>
    <w:lvl w:ilvl="1" w:tplc="3768DB0E" w:tentative="1">
      <w:start w:val="1"/>
      <w:numFmt w:val="bullet"/>
      <w:lvlText w:val="•"/>
      <w:lvlJc w:val="left"/>
      <w:pPr>
        <w:tabs>
          <w:tab w:val="num" w:pos="1440"/>
        </w:tabs>
        <w:ind w:left="1440" w:hanging="360"/>
      </w:pPr>
      <w:rPr>
        <w:rFonts w:ascii="Arial" w:hAnsi="Arial" w:hint="default"/>
      </w:rPr>
    </w:lvl>
    <w:lvl w:ilvl="2" w:tplc="21066CDA" w:tentative="1">
      <w:start w:val="1"/>
      <w:numFmt w:val="bullet"/>
      <w:lvlText w:val="•"/>
      <w:lvlJc w:val="left"/>
      <w:pPr>
        <w:tabs>
          <w:tab w:val="num" w:pos="2160"/>
        </w:tabs>
        <w:ind w:left="2160" w:hanging="360"/>
      </w:pPr>
      <w:rPr>
        <w:rFonts w:ascii="Arial" w:hAnsi="Arial" w:hint="default"/>
      </w:rPr>
    </w:lvl>
    <w:lvl w:ilvl="3" w:tplc="6798B2B2" w:tentative="1">
      <w:start w:val="1"/>
      <w:numFmt w:val="bullet"/>
      <w:lvlText w:val="•"/>
      <w:lvlJc w:val="left"/>
      <w:pPr>
        <w:tabs>
          <w:tab w:val="num" w:pos="2880"/>
        </w:tabs>
        <w:ind w:left="2880" w:hanging="360"/>
      </w:pPr>
      <w:rPr>
        <w:rFonts w:ascii="Arial" w:hAnsi="Arial" w:hint="default"/>
      </w:rPr>
    </w:lvl>
    <w:lvl w:ilvl="4" w:tplc="F4448268" w:tentative="1">
      <w:start w:val="1"/>
      <w:numFmt w:val="bullet"/>
      <w:lvlText w:val="•"/>
      <w:lvlJc w:val="left"/>
      <w:pPr>
        <w:tabs>
          <w:tab w:val="num" w:pos="3600"/>
        </w:tabs>
        <w:ind w:left="3600" w:hanging="360"/>
      </w:pPr>
      <w:rPr>
        <w:rFonts w:ascii="Arial" w:hAnsi="Arial" w:hint="default"/>
      </w:rPr>
    </w:lvl>
    <w:lvl w:ilvl="5" w:tplc="6A7C7A3C" w:tentative="1">
      <w:start w:val="1"/>
      <w:numFmt w:val="bullet"/>
      <w:lvlText w:val="•"/>
      <w:lvlJc w:val="left"/>
      <w:pPr>
        <w:tabs>
          <w:tab w:val="num" w:pos="4320"/>
        </w:tabs>
        <w:ind w:left="4320" w:hanging="360"/>
      </w:pPr>
      <w:rPr>
        <w:rFonts w:ascii="Arial" w:hAnsi="Arial" w:hint="default"/>
      </w:rPr>
    </w:lvl>
    <w:lvl w:ilvl="6" w:tplc="CF4E5BFE" w:tentative="1">
      <w:start w:val="1"/>
      <w:numFmt w:val="bullet"/>
      <w:lvlText w:val="•"/>
      <w:lvlJc w:val="left"/>
      <w:pPr>
        <w:tabs>
          <w:tab w:val="num" w:pos="5040"/>
        </w:tabs>
        <w:ind w:left="5040" w:hanging="360"/>
      </w:pPr>
      <w:rPr>
        <w:rFonts w:ascii="Arial" w:hAnsi="Arial" w:hint="default"/>
      </w:rPr>
    </w:lvl>
    <w:lvl w:ilvl="7" w:tplc="751C1128" w:tentative="1">
      <w:start w:val="1"/>
      <w:numFmt w:val="bullet"/>
      <w:lvlText w:val="•"/>
      <w:lvlJc w:val="left"/>
      <w:pPr>
        <w:tabs>
          <w:tab w:val="num" w:pos="5760"/>
        </w:tabs>
        <w:ind w:left="5760" w:hanging="360"/>
      </w:pPr>
      <w:rPr>
        <w:rFonts w:ascii="Arial" w:hAnsi="Arial" w:hint="default"/>
      </w:rPr>
    </w:lvl>
    <w:lvl w:ilvl="8" w:tplc="72B63E4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831424A"/>
    <w:multiLevelType w:val="hybridMultilevel"/>
    <w:tmpl w:val="983CB43C"/>
    <w:lvl w:ilvl="0" w:tplc="DBCCD18C">
      <w:start w:val="1"/>
      <w:numFmt w:val="bullet"/>
      <w:lvlText w:val="•"/>
      <w:lvlJc w:val="left"/>
      <w:pPr>
        <w:tabs>
          <w:tab w:val="num" w:pos="720"/>
        </w:tabs>
        <w:ind w:left="720" w:hanging="360"/>
      </w:pPr>
      <w:rPr>
        <w:rFonts w:ascii="Arial" w:hAnsi="Arial" w:hint="default"/>
      </w:rPr>
    </w:lvl>
    <w:lvl w:ilvl="1" w:tplc="8654D330" w:tentative="1">
      <w:start w:val="1"/>
      <w:numFmt w:val="bullet"/>
      <w:lvlText w:val="•"/>
      <w:lvlJc w:val="left"/>
      <w:pPr>
        <w:tabs>
          <w:tab w:val="num" w:pos="1440"/>
        </w:tabs>
        <w:ind w:left="1440" w:hanging="360"/>
      </w:pPr>
      <w:rPr>
        <w:rFonts w:ascii="Arial" w:hAnsi="Arial" w:hint="default"/>
      </w:rPr>
    </w:lvl>
    <w:lvl w:ilvl="2" w:tplc="988A7E02" w:tentative="1">
      <w:start w:val="1"/>
      <w:numFmt w:val="bullet"/>
      <w:lvlText w:val="•"/>
      <w:lvlJc w:val="left"/>
      <w:pPr>
        <w:tabs>
          <w:tab w:val="num" w:pos="2160"/>
        </w:tabs>
        <w:ind w:left="2160" w:hanging="360"/>
      </w:pPr>
      <w:rPr>
        <w:rFonts w:ascii="Arial" w:hAnsi="Arial" w:hint="default"/>
      </w:rPr>
    </w:lvl>
    <w:lvl w:ilvl="3" w:tplc="90548030" w:tentative="1">
      <w:start w:val="1"/>
      <w:numFmt w:val="bullet"/>
      <w:lvlText w:val="•"/>
      <w:lvlJc w:val="left"/>
      <w:pPr>
        <w:tabs>
          <w:tab w:val="num" w:pos="2880"/>
        </w:tabs>
        <w:ind w:left="2880" w:hanging="360"/>
      </w:pPr>
      <w:rPr>
        <w:rFonts w:ascii="Arial" w:hAnsi="Arial" w:hint="default"/>
      </w:rPr>
    </w:lvl>
    <w:lvl w:ilvl="4" w:tplc="4C548816" w:tentative="1">
      <w:start w:val="1"/>
      <w:numFmt w:val="bullet"/>
      <w:lvlText w:val="•"/>
      <w:lvlJc w:val="left"/>
      <w:pPr>
        <w:tabs>
          <w:tab w:val="num" w:pos="3600"/>
        </w:tabs>
        <w:ind w:left="3600" w:hanging="360"/>
      </w:pPr>
      <w:rPr>
        <w:rFonts w:ascii="Arial" w:hAnsi="Arial" w:hint="default"/>
      </w:rPr>
    </w:lvl>
    <w:lvl w:ilvl="5" w:tplc="2A7C31FC" w:tentative="1">
      <w:start w:val="1"/>
      <w:numFmt w:val="bullet"/>
      <w:lvlText w:val="•"/>
      <w:lvlJc w:val="left"/>
      <w:pPr>
        <w:tabs>
          <w:tab w:val="num" w:pos="4320"/>
        </w:tabs>
        <w:ind w:left="4320" w:hanging="360"/>
      </w:pPr>
      <w:rPr>
        <w:rFonts w:ascii="Arial" w:hAnsi="Arial" w:hint="default"/>
      </w:rPr>
    </w:lvl>
    <w:lvl w:ilvl="6" w:tplc="0A385B1E" w:tentative="1">
      <w:start w:val="1"/>
      <w:numFmt w:val="bullet"/>
      <w:lvlText w:val="•"/>
      <w:lvlJc w:val="left"/>
      <w:pPr>
        <w:tabs>
          <w:tab w:val="num" w:pos="5040"/>
        </w:tabs>
        <w:ind w:left="5040" w:hanging="360"/>
      </w:pPr>
      <w:rPr>
        <w:rFonts w:ascii="Arial" w:hAnsi="Arial" w:hint="default"/>
      </w:rPr>
    </w:lvl>
    <w:lvl w:ilvl="7" w:tplc="26EA28AE" w:tentative="1">
      <w:start w:val="1"/>
      <w:numFmt w:val="bullet"/>
      <w:lvlText w:val="•"/>
      <w:lvlJc w:val="left"/>
      <w:pPr>
        <w:tabs>
          <w:tab w:val="num" w:pos="5760"/>
        </w:tabs>
        <w:ind w:left="5760" w:hanging="360"/>
      </w:pPr>
      <w:rPr>
        <w:rFonts w:ascii="Arial" w:hAnsi="Arial" w:hint="default"/>
      </w:rPr>
    </w:lvl>
    <w:lvl w:ilvl="8" w:tplc="FF04FFD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8C550D"/>
    <w:multiLevelType w:val="hybridMultilevel"/>
    <w:tmpl w:val="0CD00006"/>
    <w:lvl w:ilvl="0" w:tplc="4DA4EBD8">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7433F3"/>
    <w:multiLevelType w:val="hybridMultilevel"/>
    <w:tmpl w:val="7500F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032A4"/>
    <w:multiLevelType w:val="hybridMultilevel"/>
    <w:tmpl w:val="13A64844"/>
    <w:lvl w:ilvl="0" w:tplc="EE386528">
      <w:start w:val="1"/>
      <w:numFmt w:val="bullet"/>
      <w:lvlText w:val="•"/>
      <w:lvlJc w:val="left"/>
      <w:pPr>
        <w:tabs>
          <w:tab w:val="num" w:pos="720"/>
        </w:tabs>
        <w:ind w:left="720" w:hanging="360"/>
      </w:pPr>
      <w:rPr>
        <w:rFonts w:ascii="Arial" w:hAnsi="Arial" w:hint="default"/>
      </w:rPr>
    </w:lvl>
    <w:lvl w:ilvl="1" w:tplc="4F38A550" w:tentative="1">
      <w:start w:val="1"/>
      <w:numFmt w:val="bullet"/>
      <w:lvlText w:val="•"/>
      <w:lvlJc w:val="left"/>
      <w:pPr>
        <w:tabs>
          <w:tab w:val="num" w:pos="1440"/>
        </w:tabs>
        <w:ind w:left="1440" w:hanging="360"/>
      </w:pPr>
      <w:rPr>
        <w:rFonts w:ascii="Arial" w:hAnsi="Arial" w:hint="default"/>
      </w:rPr>
    </w:lvl>
    <w:lvl w:ilvl="2" w:tplc="62442CA6" w:tentative="1">
      <w:start w:val="1"/>
      <w:numFmt w:val="bullet"/>
      <w:lvlText w:val="•"/>
      <w:lvlJc w:val="left"/>
      <w:pPr>
        <w:tabs>
          <w:tab w:val="num" w:pos="2160"/>
        </w:tabs>
        <w:ind w:left="2160" w:hanging="360"/>
      </w:pPr>
      <w:rPr>
        <w:rFonts w:ascii="Arial" w:hAnsi="Arial" w:hint="default"/>
      </w:rPr>
    </w:lvl>
    <w:lvl w:ilvl="3" w:tplc="3424C788" w:tentative="1">
      <w:start w:val="1"/>
      <w:numFmt w:val="bullet"/>
      <w:lvlText w:val="•"/>
      <w:lvlJc w:val="left"/>
      <w:pPr>
        <w:tabs>
          <w:tab w:val="num" w:pos="2880"/>
        </w:tabs>
        <w:ind w:left="2880" w:hanging="360"/>
      </w:pPr>
      <w:rPr>
        <w:rFonts w:ascii="Arial" w:hAnsi="Arial" w:hint="default"/>
      </w:rPr>
    </w:lvl>
    <w:lvl w:ilvl="4" w:tplc="602005BC" w:tentative="1">
      <w:start w:val="1"/>
      <w:numFmt w:val="bullet"/>
      <w:lvlText w:val="•"/>
      <w:lvlJc w:val="left"/>
      <w:pPr>
        <w:tabs>
          <w:tab w:val="num" w:pos="3600"/>
        </w:tabs>
        <w:ind w:left="3600" w:hanging="360"/>
      </w:pPr>
      <w:rPr>
        <w:rFonts w:ascii="Arial" w:hAnsi="Arial" w:hint="default"/>
      </w:rPr>
    </w:lvl>
    <w:lvl w:ilvl="5" w:tplc="6EC87482" w:tentative="1">
      <w:start w:val="1"/>
      <w:numFmt w:val="bullet"/>
      <w:lvlText w:val="•"/>
      <w:lvlJc w:val="left"/>
      <w:pPr>
        <w:tabs>
          <w:tab w:val="num" w:pos="4320"/>
        </w:tabs>
        <w:ind w:left="4320" w:hanging="360"/>
      </w:pPr>
      <w:rPr>
        <w:rFonts w:ascii="Arial" w:hAnsi="Arial" w:hint="default"/>
      </w:rPr>
    </w:lvl>
    <w:lvl w:ilvl="6" w:tplc="FDDC86B2" w:tentative="1">
      <w:start w:val="1"/>
      <w:numFmt w:val="bullet"/>
      <w:lvlText w:val="•"/>
      <w:lvlJc w:val="left"/>
      <w:pPr>
        <w:tabs>
          <w:tab w:val="num" w:pos="5040"/>
        </w:tabs>
        <w:ind w:left="5040" w:hanging="360"/>
      </w:pPr>
      <w:rPr>
        <w:rFonts w:ascii="Arial" w:hAnsi="Arial" w:hint="default"/>
      </w:rPr>
    </w:lvl>
    <w:lvl w:ilvl="7" w:tplc="DE667114" w:tentative="1">
      <w:start w:val="1"/>
      <w:numFmt w:val="bullet"/>
      <w:lvlText w:val="•"/>
      <w:lvlJc w:val="left"/>
      <w:pPr>
        <w:tabs>
          <w:tab w:val="num" w:pos="5760"/>
        </w:tabs>
        <w:ind w:left="5760" w:hanging="360"/>
      </w:pPr>
      <w:rPr>
        <w:rFonts w:ascii="Arial" w:hAnsi="Arial" w:hint="default"/>
      </w:rPr>
    </w:lvl>
    <w:lvl w:ilvl="8" w:tplc="7742946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1514C64"/>
    <w:multiLevelType w:val="hybridMultilevel"/>
    <w:tmpl w:val="BF42BB62"/>
    <w:lvl w:ilvl="0" w:tplc="48A426C6">
      <w:start w:val="1"/>
      <w:numFmt w:val="bullet"/>
      <w:lvlText w:val="•"/>
      <w:lvlJc w:val="left"/>
      <w:pPr>
        <w:tabs>
          <w:tab w:val="num" w:pos="720"/>
        </w:tabs>
        <w:ind w:left="720" w:hanging="360"/>
      </w:pPr>
      <w:rPr>
        <w:rFonts w:ascii="Arial" w:hAnsi="Arial" w:hint="default"/>
      </w:rPr>
    </w:lvl>
    <w:lvl w:ilvl="1" w:tplc="EB525E9C" w:tentative="1">
      <w:start w:val="1"/>
      <w:numFmt w:val="bullet"/>
      <w:lvlText w:val="•"/>
      <w:lvlJc w:val="left"/>
      <w:pPr>
        <w:tabs>
          <w:tab w:val="num" w:pos="1440"/>
        </w:tabs>
        <w:ind w:left="1440" w:hanging="360"/>
      </w:pPr>
      <w:rPr>
        <w:rFonts w:ascii="Arial" w:hAnsi="Arial" w:hint="default"/>
      </w:rPr>
    </w:lvl>
    <w:lvl w:ilvl="2" w:tplc="0C4622F6" w:tentative="1">
      <w:start w:val="1"/>
      <w:numFmt w:val="bullet"/>
      <w:lvlText w:val="•"/>
      <w:lvlJc w:val="left"/>
      <w:pPr>
        <w:tabs>
          <w:tab w:val="num" w:pos="2160"/>
        </w:tabs>
        <w:ind w:left="2160" w:hanging="360"/>
      </w:pPr>
      <w:rPr>
        <w:rFonts w:ascii="Arial" w:hAnsi="Arial" w:hint="default"/>
      </w:rPr>
    </w:lvl>
    <w:lvl w:ilvl="3" w:tplc="B624304A" w:tentative="1">
      <w:start w:val="1"/>
      <w:numFmt w:val="bullet"/>
      <w:lvlText w:val="•"/>
      <w:lvlJc w:val="left"/>
      <w:pPr>
        <w:tabs>
          <w:tab w:val="num" w:pos="2880"/>
        </w:tabs>
        <w:ind w:left="2880" w:hanging="360"/>
      </w:pPr>
      <w:rPr>
        <w:rFonts w:ascii="Arial" w:hAnsi="Arial" w:hint="default"/>
      </w:rPr>
    </w:lvl>
    <w:lvl w:ilvl="4" w:tplc="07C8CF48" w:tentative="1">
      <w:start w:val="1"/>
      <w:numFmt w:val="bullet"/>
      <w:lvlText w:val="•"/>
      <w:lvlJc w:val="left"/>
      <w:pPr>
        <w:tabs>
          <w:tab w:val="num" w:pos="3600"/>
        </w:tabs>
        <w:ind w:left="3600" w:hanging="360"/>
      </w:pPr>
      <w:rPr>
        <w:rFonts w:ascii="Arial" w:hAnsi="Arial" w:hint="default"/>
      </w:rPr>
    </w:lvl>
    <w:lvl w:ilvl="5" w:tplc="A272A1C0" w:tentative="1">
      <w:start w:val="1"/>
      <w:numFmt w:val="bullet"/>
      <w:lvlText w:val="•"/>
      <w:lvlJc w:val="left"/>
      <w:pPr>
        <w:tabs>
          <w:tab w:val="num" w:pos="4320"/>
        </w:tabs>
        <w:ind w:left="4320" w:hanging="360"/>
      </w:pPr>
      <w:rPr>
        <w:rFonts w:ascii="Arial" w:hAnsi="Arial" w:hint="default"/>
      </w:rPr>
    </w:lvl>
    <w:lvl w:ilvl="6" w:tplc="D51E6D0C" w:tentative="1">
      <w:start w:val="1"/>
      <w:numFmt w:val="bullet"/>
      <w:lvlText w:val="•"/>
      <w:lvlJc w:val="left"/>
      <w:pPr>
        <w:tabs>
          <w:tab w:val="num" w:pos="5040"/>
        </w:tabs>
        <w:ind w:left="5040" w:hanging="360"/>
      </w:pPr>
      <w:rPr>
        <w:rFonts w:ascii="Arial" w:hAnsi="Arial" w:hint="default"/>
      </w:rPr>
    </w:lvl>
    <w:lvl w:ilvl="7" w:tplc="F3ACC70A" w:tentative="1">
      <w:start w:val="1"/>
      <w:numFmt w:val="bullet"/>
      <w:lvlText w:val="•"/>
      <w:lvlJc w:val="left"/>
      <w:pPr>
        <w:tabs>
          <w:tab w:val="num" w:pos="5760"/>
        </w:tabs>
        <w:ind w:left="5760" w:hanging="360"/>
      </w:pPr>
      <w:rPr>
        <w:rFonts w:ascii="Arial" w:hAnsi="Arial" w:hint="default"/>
      </w:rPr>
    </w:lvl>
    <w:lvl w:ilvl="8" w:tplc="8294E84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1D81AD4"/>
    <w:multiLevelType w:val="hybridMultilevel"/>
    <w:tmpl w:val="3FA88ED0"/>
    <w:lvl w:ilvl="0" w:tplc="0524847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237890"/>
    <w:multiLevelType w:val="hybridMultilevel"/>
    <w:tmpl w:val="E5DA8BCC"/>
    <w:lvl w:ilvl="0" w:tplc="847C06C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1B7B03"/>
    <w:multiLevelType w:val="multilevel"/>
    <w:tmpl w:val="E3666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FF7DAC"/>
    <w:multiLevelType w:val="hybridMultilevel"/>
    <w:tmpl w:val="1B062704"/>
    <w:lvl w:ilvl="0" w:tplc="1F4C1C16">
      <w:start w:val="1"/>
      <w:numFmt w:val="bullet"/>
      <w:lvlText w:val="•"/>
      <w:lvlJc w:val="left"/>
      <w:pPr>
        <w:tabs>
          <w:tab w:val="num" w:pos="720"/>
        </w:tabs>
        <w:ind w:left="720" w:hanging="360"/>
      </w:pPr>
      <w:rPr>
        <w:rFonts w:ascii="Arial" w:hAnsi="Arial" w:hint="default"/>
      </w:rPr>
    </w:lvl>
    <w:lvl w:ilvl="1" w:tplc="D116D2F2" w:tentative="1">
      <w:start w:val="1"/>
      <w:numFmt w:val="bullet"/>
      <w:lvlText w:val="•"/>
      <w:lvlJc w:val="left"/>
      <w:pPr>
        <w:tabs>
          <w:tab w:val="num" w:pos="1440"/>
        </w:tabs>
        <w:ind w:left="1440" w:hanging="360"/>
      </w:pPr>
      <w:rPr>
        <w:rFonts w:ascii="Arial" w:hAnsi="Arial" w:hint="default"/>
      </w:rPr>
    </w:lvl>
    <w:lvl w:ilvl="2" w:tplc="1164801E" w:tentative="1">
      <w:start w:val="1"/>
      <w:numFmt w:val="bullet"/>
      <w:lvlText w:val="•"/>
      <w:lvlJc w:val="left"/>
      <w:pPr>
        <w:tabs>
          <w:tab w:val="num" w:pos="2160"/>
        </w:tabs>
        <w:ind w:left="2160" w:hanging="360"/>
      </w:pPr>
      <w:rPr>
        <w:rFonts w:ascii="Arial" w:hAnsi="Arial" w:hint="default"/>
      </w:rPr>
    </w:lvl>
    <w:lvl w:ilvl="3" w:tplc="6E24DEE2" w:tentative="1">
      <w:start w:val="1"/>
      <w:numFmt w:val="bullet"/>
      <w:lvlText w:val="•"/>
      <w:lvlJc w:val="left"/>
      <w:pPr>
        <w:tabs>
          <w:tab w:val="num" w:pos="2880"/>
        </w:tabs>
        <w:ind w:left="2880" w:hanging="360"/>
      </w:pPr>
      <w:rPr>
        <w:rFonts w:ascii="Arial" w:hAnsi="Arial" w:hint="default"/>
      </w:rPr>
    </w:lvl>
    <w:lvl w:ilvl="4" w:tplc="4510E5A8" w:tentative="1">
      <w:start w:val="1"/>
      <w:numFmt w:val="bullet"/>
      <w:lvlText w:val="•"/>
      <w:lvlJc w:val="left"/>
      <w:pPr>
        <w:tabs>
          <w:tab w:val="num" w:pos="3600"/>
        </w:tabs>
        <w:ind w:left="3600" w:hanging="360"/>
      </w:pPr>
      <w:rPr>
        <w:rFonts w:ascii="Arial" w:hAnsi="Arial" w:hint="default"/>
      </w:rPr>
    </w:lvl>
    <w:lvl w:ilvl="5" w:tplc="EA24FEEA" w:tentative="1">
      <w:start w:val="1"/>
      <w:numFmt w:val="bullet"/>
      <w:lvlText w:val="•"/>
      <w:lvlJc w:val="left"/>
      <w:pPr>
        <w:tabs>
          <w:tab w:val="num" w:pos="4320"/>
        </w:tabs>
        <w:ind w:left="4320" w:hanging="360"/>
      </w:pPr>
      <w:rPr>
        <w:rFonts w:ascii="Arial" w:hAnsi="Arial" w:hint="default"/>
      </w:rPr>
    </w:lvl>
    <w:lvl w:ilvl="6" w:tplc="DE38BA32" w:tentative="1">
      <w:start w:val="1"/>
      <w:numFmt w:val="bullet"/>
      <w:lvlText w:val="•"/>
      <w:lvlJc w:val="left"/>
      <w:pPr>
        <w:tabs>
          <w:tab w:val="num" w:pos="5040"/>
        </w:tabs>
        <w:ind w:left="5040" w:hanging="360"/>
      </w:pPr>
      <w:rPr>
        <w:rFonts w:ascii="Arial" w:hAnsi="Arial" w:hint="default"/>
      </w:rPr>
    </w:lvl>
    <w:lvl w:ilvl="7" w:tplc="99F49A9C" w:tentative="1">
      <w:start w:val="1"/>
      <w:numFmt w:val="bullet"/>
      <w:lvlText w:val="•"/>
      <w:lvlJc w:val="left"/>
      <w:pPr>
        <w:tabs>
          <w:tab w:val="num" w:pos="5760"/>
        </w:tabs>
        <w:ind w:left="5760" w:hanging="360"/>
      </w:pPr>
      <w:rPr>
        <w:rFonts w:ascii="Arial" w:hAnsi="Arial" w:hint="default"/>
      </w:rPr>
    </w:lvl>
    <w:lvl w:ilvl="8" w:tplc="C8F6184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B8362C8"/>
    <w:multiLevelType w:val="hybridMultilevel"/>
    <w:tmpl w:val="DB8C2608"/>
    <w:lvl w:ilvl="0" w:tplc="684CA4E0">
      <w:start w:val="1"/>
      <w:numFmt w:val="bullet"/>
      <w:lvlText w:val="•"/>
      <w:lvlJc w:val="left"/>
      <w:pPr>
        <w:tabs>
          <w:tab w:val="num" w:pos="720"/>
        </w:tabs>
        <w:ind w:left="720" w:hanging="360"/>
      </w:pPr>
      <w:rPr>
        <w:rFonts w:ascii="Arial" w:hAnsi="Arial" w:hint="default"/>
      </w:rPr>
    </w:lvl>
    <w:lvl w:ilvl="1" w:tplc="98A6BFF0" w:tentative="1">
      <w:start w:val="1"/>
      <w:numFmt w:val="bullet"/>
      <w:lvlText w:val="•"/>
      <w:lvlJc w:val="left"/>
      <w:pPr>
        <w:tabs>
          <w:tab w:val="num" w:pos="1440"/>
        </w:tabs>
        <w:ind w:left="1440" w:hanging="360"/>
      </w:pPr>
      <w:rPr>
        <w:rFonts w:ascii="Arial" w:hAnsi="Arial" w:hint="default"/>
      </w:rPr>
    </w:lvl>
    <w:lvl w:ilvl="2" w:tplc="F15E5710" w:tentative="1">
      <w:start w:val="1"/>
      <w:numFmt w:val="bullet"/>
      <w:lvlText w:val="•"/>
      <w:lvlJc w:val="left"/>
      <w:pPr>
        <w:tabs>
          <w:tab w:val="num" w:pos="2160"/>
        </w:tabs>
        <w:ind w:left="2160" w:hanging="360"/>
      </w:pPr>
      <w:rPr>
        <w:rFonts w:ascii="Arial" w:hAnsi="Arial" w:hint="default"/>
      </w:rPr>
    </w:lvl>
    <w:lvl w:ilvl="3" w:tplc="8898D644" w:tentative="1">
      <w:start w:val="1"/>
      <w:numFmt w:val="bullet"/>
      <w:lvlText w:val="•"/>
      <w:lvlJc w:val="left"/>
      <w:pPr>
        <w:tabs>
          <w:tab w:val="num" w:pos="2880"/>
        </w:tabs>
        <w:ind w:left="2880" w:hanging="360"/>
      </w:pPr>
      <w:rPr>
        <w:rFonts w:ascii="Arial" w:hAnsi="Arial" w:hint="default"/>
      </w:rPr>
    </w:lvl>
    <w:lvl w:ilvl="4" w:tplc="AE325830" w:tentative="1">
      <w:start w:val="1"/>
      <w:numFmt w:val="bullet"/>
      <w:lvlText w:val="•"/>
      <w:lvlJc w:val="left"/>
      <w:pPr>
        <w:tabs>
          <w:tab w:val="num" w:pos="3600"/>
        </w:tabs>
        <w:ind w:left="3600" w:hanging="360"/>
      </w:pPr>
      <w:rPr>
        <w:rFonts w:ascii="Arial" w:hAnsi="Arial" w:hint="default"/>
      </w:rPr>
    </w:lvl>
    <w:lvl w:ilvl="5" w:tplc="88B63EF0" w:tentative="1">
      <w:start w:val="1"/>
      <w:numFmt w:val="bullet"/>
      <w:lvlText w:val="•"/>
      <w:lvlJc w:val="left"/>
      <w:pPr>
        <w:tabs>
          <w:tab w:val="num" w:pos="4320"/>
        </w:tabs>
        <w:ind w:left="4320" w:hanging="360"/>
      </w:pPr>
      <w:rPr>
        <w:rFonts w:ascii="Arial" w:hAnsi="Arial" w:hint="default"/>
      </w:rPr>
    </w:lvl>
    <w:lvl w:ilvl="6" w:tplc="D5F0072C" w:tentative="1">
      <w:start w:val="1"/>
      <w:numFmt w:val="bullet"/>
      <w:lvlText w:val="•"/>
      <w:lvlJc w:val="left"/>
      <w:pPr>
        <w:tabs>
          <w:tab w:val="num" w:pos="5040"/>
        </w:tabs>
        <w:ind w:left="5040" w:hanging="360"/>
      </w:pPr>
      <w:rPr>
        <w:rFonts w:ascii="Arial" w:hAnsi="Arial" w:hint="default"/>
      </w:rPr>
    </w:lvl>
    <w:lvl w:ilvl="7" w:tplc="910851C6" w:tentative="1">
      <w:start w:val="1"/>
      <w:numFmt w:val="bullet"/>
      <w:lvlText w:val="•"/>
      <w:lvlJc w:val="left"/>
      <w:pPr>
        <w:tabs>
          <w:tab w:val="num" w:pos="5760"/>
        </w:tabs>
        <w:ind w:left="5760" w:hanging="360"/>
      </w:pPr>
      <w:rPr>
        <w:rFonts w:ascii="Arial" w:hAnsi="Arial" w:hint="default"/>
      </w:rPr>
    </w:lvl>
    <w:lvl w:ilvl="8" w:tplc="821C136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DBA3C13"/>
    <w:multiLevelType w:val="hybridMultilevel"/>
    <w:tmpl w:val="254C3196"/>
    <w:lvl w:ilvl="0" w:tplc="4DA4EBD8">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8C30BF"/>
    <w:multiLevelType w:val="hybridMultilevel"/>
    <w:tmpl w:val="B1EC576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4C132B24"/>
    <w:multiLevelType w:val="hybridMultilevel"/>
    <w:tmpl w:val="635634E2"/>
    <w:lvl w:ilvl="0" w:tplc="42646CC8">
      <w:start w:val="1"/>
      <w:numFmt w:val="bullet"/>
      <w:lvlText w:val="•"/>
      <w:lvlJc w:val="left"/>
      <w:pPr>
        <w:tabs>
          <w:tab w:val="num" w:pos="720"/>
        </w:tabs>
        <w:ind w:left="720" w:hanging="360"/>
      </w:pPr>
      <w:rPr>
        <w:rFonts w:ascii="Arial" w:hAnsi="Arial" w:hint="default"/>
      </w:rPr>
    </w:lvl>
    <w:lvl w:ilvl="1" w:tplc="99D60F1E" w:tentative="1">
      <w:start w:val="1"/>
      <w:numFmt w:val="bullet"/>
      <w:lvlText w:val="•"/>
      <w:lvlJc w:val="left"/>
      <w:pPr>
        <w:tabs>
          <w:tab w:val="num" w:pos="1440"/>
        </w:tabs>
        <w:ind w:left="1440" w:hanging="360"/>
      </w:pPr>
      <w:rPr>
        <w:rFonts w:ascii="Arial" w:hAnsi="Arial" w:hint="default"/>
      </w:rPr>
    </w:lvl>
    <w:lvl w:ilvl="2" w:tplc="6BD2E816" w:tentative="1">
      <w:start w:val="1"/>
      <w:numFmt w:val="bullet"/>
      <w:lvlText w:val="•"/>
      <w:lvlJc w:val="left"/>
      <w:pPr>
        <w:tabs>
          <w:tab w:val="num" w:pos="2160"/>
        </w:tabs>
        <w:ind w:left="2160" w:hanging="360"/>
      </w:pPr>
      <w:rPr>
        <w:rFonts w:ascii="Arial" w:hAnsi="Arial" w:hint="default"/>
      </w:rPr>
    </w:lvl>
    <w:lvl w:ilvl="3" w:tplc="26B44FF4" w:tentative="1">
      <w:start w:val="1"/>
      <w:numFmt w:val="bullet"/>
      <w:lvlText w:val="•"/>
      <w:lvlJc w:val="left"/>
      <w:pPr>
        <w:tabs>
          <w:tab w:val="num" w:pos="2880"/>
        </w:tabs>
        <w:ind w:left="2880" w:hanging="360"/>
      </w:pPr>
      <w:rPr>
        <w:rFonts w:ascii="Arial" w:hAnsi="Arial" w:hint="default"/>
      </w:rPr>
    </w:lvl>
    <w:lvl w:ilvl="4" w:tplc="A4ACDE90" w:tentative="1">
      <w:start w:val="1"/>
      <w:numFmt w:val="bullet"/>
      <w:lvlText w:val="•"/>
      <w:lvlJc w:val="left"/>
      <w:pPr>
        <w:tabs>
          <w:tab w:val="num" w:pos="3600"/>
        </w:tabs>
        <w:ind w:left="3600" w:hanging="360"/>
      </w:pPr>
      <w:rPr>
        <w:rFonts w:ascii="Arial" w:hAnsi="Arial" w:hint="default"/>
      </w:rPr>
    </w:lvl>
    <w:lvl w:ilvl="5" w:tplc="DB00161A" w:tentative="1">
      <w:start w:val="1"/>
      <w:numFmt w:val="bullet"/>
      <w:lvlText w:val="•"/>
      <w:lvlJc w:val="left"/>
      <w:pPr>
        <w:tabs>
          <w:tab w:val="num" w:pos="4320"/>
        </w:tabs>
        <w:ind w:left="4320" w:hanging="360"/>
      </w:pPr>
      <w:rPr>
        <w:rFonts w:ascii="Arial" w:hAnsi="Arial" w:hint="default"/>
      </w:rPr>
    </w:lvl>
    <w:lvl w:ilvl="6" w:tplc="4C58435A" w:tentative="1">
      <w:start w:val="1"/>
      <w:numFmt w:val="bullet"/>
      <w:lvlText w:val="•"/>
      <w:lvlJc w:val="left"/>
      <w:pPr>
        <w:tabs>
          <w:tab w:val="num" w:pos="5040"/>
        </w:tabs>
        <w:ind w:left="5040" w:hanging="360"/>
      </w:pPr>
      <w:rPr>
        <w:rFonts w:ascii="Arial" w:hAnsi="Arial" w:hint="default"/>
      </w:rPr>
    </w:lvl>
    <w:lvl w:ilvl="7" w:tplc="413E49A2" w:tentative="1">
      <w:start w:val="1"/>
      <w:numFmt w:val="bullet"/>
      <w:lvlText w:val="•"/>
      <w:lvlJc w:val="left"/>
      <w:pPr>
        <w:tabs>
          <w:tab w:val="num" w:pos="5760"/>
        </w:tabs>
        <w:ind w:left="5760" w:hanging="360"/>
      </w:pPr>
      <w:rPr>
        <w:rFonts w:ascii="Arial" w:hAnsi="Arial" w:hint="default"/>
      </w:rPr>
    </w:lvl>
    <w:lvl w:ilvl="8" w:tplc="4D727EA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6C16FB"/>
    <w:multiLevelType w:val="hybridMultilevel"/>
    <w:tmpl w:val="8E420F3A"/>
    <w:lvl w:ilvl="0" w:tplc="8D64A9D8">
      <w:start w:val="1"/>
      <w:numFmt w:val="bullet"/>
      <w:lvlText w:val="•"/>
      <w:lvlJc w:val="left"/>
      <w:pPr>
        <w:tabs>
          <w:tab w:val="num" w:pos="720"/>
        </w:tabs>
        <w:ind w:left="720" w:hanging="360"/>
      </w:pPr>
      <w:rPr>
        <w:rFonts w:ascii="Arial" w:hAnsi="Arial" w:hint="default"/>
      </w:rPr>
    </w:lvl>
    <w:lvl w:ilvl="1" w:tplc="6974131E" w:tentative="1">
      <w:start w:val="1"/>
      <w:numFmt w:val="bullet"/>
      <w:lvlText w:val="•"/>
      <w:lvlJc w:val="left"/>
      <w:pPr>
        <w:tabs>
          <w:tab w:val="num" w:pos="1440"/>
        </w:tabs>
        <w:ind w:left="1440" w:hanging="360"/>
      </w:pPr>
      <w:rPr>
        <w:rFonts w:ascii="Arial" w:hAnsi="Arial" w:hint="default"/>
      </w:rPr>
    </w:lvl>
    <w:lvl w:ilvl="2" w:tplc="B516C248" w:tentative="1">
      <w:start w:val="1"/>
      <w:numFmt w:val="bullet"/>
      <w:lvlText w:val="•"/>
      <w:lvlJc w:val="left"/>
      <w:pPr>
        <w:tabs>
          <w:tab w:val="num" w:pos="2160"/>
        </w:tabs>
        <w:ind w:left="2160" w:hanging="360"/>
      </w:pPr>
      <w:rPr>
        <w:rFonts w:ascii="Arial" w:hAnsi="Arial" w:hint="default"/>
      </w:rPr>
    </w:lvl>
    <w:lvl w:ilvl="3" w:tplc="C3924ECA" w:tentative="1">
      <w:start w:val="1"/>
      <w:numFmt w:val="bullet"/>
      <w:lvlText w:val="•"/>
      <w:lvlJc w:val="left"/>
      <w:pPr>
        <w:tabs>
          <w:tab w:val="num" w:pos="2880"/>
        </w:tabs>
        <w:ind w:left="2880" w:hanging="360"/>
      </w:pPr>
      <w:rPr>
        <w:rFonts w:ascii="Arial" w:hAnsi="Arial" w:hint="default"/>
      </w:rPr>
    </w:lvl>
    <w:lvl w:ilvl="4" w:tplc="10ACD858" w:tentative="1">
      <w:start w:val="1"/>
      <w:numFmt w:val="bullet"/>
      <w:lvlText w:val="•"/>
      <w:lvlJc w:val="left"/>
      <w:pPr>
        <w:tabs>
          <w:tab w:val="num" w:pos="3600"/>
        </w:tabs>
        <w:ind w:left="3600" w:hanging="360"/>
      </w:pPr>
      <w:rPr>
        <w:rFonts w:ascii="Arial" w:hAnsi="Arial" w:hint="default"/>
      </w:rPr>
    </w:lvl>
    <w:lvl w:ilvl="5" w:tplc="476A132E" w:tentative="1">
      <w:start w:val="1"/>
      <w:numFmt w:val="bullet"/>
      <w:lvlText w:val="•"/>
      <w:lvlJc w:val="left"/>
      <w:pPr>
        <w:tabs>
          <w:tab w:val="num" w:pos="4320"/>
        </w:tabs>
        <w:ind w:left="4320" w:hanging="360"/>
      </w:pPr>
      <w:rPr>
        <w:rFonts w:ascii="Arial" w:hAnsi="Arial" w:hint="default"/>
      </w:rPr>
    </w:lvl>
    <w:lvl w:ilvl="6" w:tplc="42D2FA14" w:tentative="1">
      <w:start w:val="1"/>
      <w:numFmt w:val="bullet"/>
      <w:lvlText w:val="•"/>
      <w:lvlJc w:val="left"/>
      <w:pPr>
        <w:tabs>
          <w:tab w:val="num" w:pos="5040"/>
        </w:tabs>
        <w:ind w:left="5040" w:hanging="360"/>
      </w:pPr>
      <w:rPr>
        <w:rFonts w:ascii="Arial" w:hAnsi="Arial" w:hint="default"/>
      </w:rPr>
    </w:lvl>
    <w:lvl w:ilvl="7" w:tplc="9898AF34" w:tentative="1">
      <w:start w:val="1"/>
      <w:numFmt w:val="bullet"/>
      <w:lvlText w:val="•"/>
      <w:lvlJc w:val="left"/>
      <w:pPr>
        <w:tabs>
          <w:tab w:val="num" w:pos="5760"/>
        </w:tabs>
        <w:ind w:left="5760" w:hanging="360"/>
      </w:pPr>
      <w:rPr>
        <w:rFonts w:ascii="Arial" w:hAnsi="Arial" w:hint="default"/>
      </w:rPr>
    </w:lvl>
    <w:lvl w:ilvl="8" w:tplc="F1829EB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02B2D49"/>
    <w:multiLevelType w:val="hybridMultilevel"/>
    <w:tmpl w:val="25B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98533F"/>
    <w:multiLevelType w:val="hybridMultilevel"/>
    <w:tmpl w:val="2C56534C"/>
    <w:lvl w:ilvl="0" w:tplc="024EAFF0">
      <w:numFmt w:val="decimal"/>
      <w:lvlText w:val="%1."/>
      <w:lvlJc w:val="left"/>
      <w:pPr>
        <w:ind w:left="1020" w:hanging="6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8E53AF"/>
    <w:multiLevelType w:val="hybridMultilevel"/>
    <w:tmpl w:val="6B4A5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CA1659"/>
    <w:multiLevelType w:val="hybridMultilevel"/>
    <w:tmpl w:val="0E74EBFE"/>
    <w:lvl w:ilvl="0" w:tplc="05248476">
      <w:start w:val="1"/>
      <w:numFmt w:val="bullet"/>
      <w:lvlText w:val="•"/>
      <w:lvlJc w:val="left"/>
      <w:pPr>
        <w:tabs>
          <w:tab w:val="num" w:pos="720"/>
        </w:tabs>
        <w:ind w:left="720" w:hanging="360"/>
      </w:pPr>
      <w:rPr>
        <w:rFonts w:ascii="Arial" w:hAnsi="Arial" w:hint="default"/>
      </w:rPr>
    </w:lvl>
    <w:lvl w:ilvl="1" w:tplc="2AC42DF0" w:tentative="1">
      <w:start w:val="1"/>
      <w:numFmt w:val="bullet"/>
      <w:lvlText w:val="•"/>
      <w:lvlJc w:val="left"/>
      <w:pPr>
        <w:tabs>
          <w:tab w:val="num" w:pos="1440"/>
        </w:tabs>
        <w:ind w:left="1440" w:hanging="360"/>
      </w:pPr>
      <w:rPr>
        <w:rFonts w:ascii="Arial" w:hAnsi="Arial" w:hint="default"/>
      </w:rPr>
    </w:lvl>
    <w:lvl w:ilvl="2" w:tplc="CFC43D22" w:tentative="1">
      <w:start w:val="1"/>
      <w:numFmt w:val="bullet"/>
      <w:lvlText w:val="•"/>
      <w:lvlJc w:val="left"/>
      <w:pPr>
        <w:tabs>
          <w:tab w:val="num" w:pos="2160"/>
        </w:tabs>
        <w:ind w:left="2160" w:hanging="360"/>
      </w:pPr>
      <w:rPr>
        <w:rFonts w:ascii="Arial" w:hAnsi="Arial" w:hint="default"/>
      </w:rPr>
    </w:lvl>
    <w:lvl w:ilvl="3" w:tplc="8A882E78" w:tentative="1">
      <w:start w:val="1"/>
      <w:numFmt w:val="bullet"/>
      <w:lvlText w:val="•"/>
      <w:lvlJc w:val="left"/>
      <w:pPr>
        <w:tabs>
          <w:tab w:val="num" w:pos="2880"/>
        </w:tabs>
        <w:ind w:left="2880" w:hanging="360"/>
      </w:pPr>
      <w:rPr>
        <w:rFonts w:ascii="Arial" w:hAnsi="Arial" w:hint="default"/>
      </w:rPr>
    </w:lvl>
    <w:lvl w:ilvl="4" w:tplc="3C2CBD7E" w:tentative="1">
      <w:start w:val="1"/>
      <w:numFmt w:val="bullet"/>
      <w:lvlText w:val="•"/>
      <w:lvlJc w:val="left"/>
      <w:pPr>
        <w:tabs>
          <w:tab w:val="num" w:pos="3600"/>
        </w:tabs>
        <w:ind w:left="3600" w:hanging="360"/>
      </w:pPr>
      <w:rPr>
        <w:rFonts w:ascii="Arial" w:hAnsi="Arial" w:hint="default"/>
      </w:rPr>
    </w:lvl>
    <w:lvl w:ilvl="5" w:tplc="2AAA1056" w:tentative="1">
      <w:start w:val="1"/>
      <w:numFmt w:val="bullet"/>
      <w:lvlText w:val="•"/>
      <w:lvlJc w:val="left"/>
      <w:pPr>
        <w:tabs>
          <w:tab w:val="num" w:pos="4320"/>
        </w:tabs>
        <w:ind w:left="4320" w:hanging="360"/>
      </w:pPr>
      <w:rPr>
        <w:rFonts w:ascii="Arial" w:hAnsi="Arial" w:hint="default"/>
      </w:rPr>
    </w:lvl>
    <w:lvl w:ilvl="6" w:tplc="20F0EA66" w:tentative="1">
      <w:start w:val="1"/>
      <w:numFmt w:val="bullet"/>
      <w:lvlText w:val="•"/>
      <w:lvlJc w:val="left"/>
      <w:pPr>
        <w:tabs>
          <w:tab w:val="num" w:pos="5040"/>
        </w:tabs>
        <w:ind w:left="5040" w:hanging="360"/>
      </w:pPr>
      <w:rPr>
        <w:rFonts w:ascii="Arial" w:hAnsi="Arial" w:hint="default"/>
      </w:rPr>
    </w:lvl>
    <w:lvl w:ilvl="7" w:tplc="CFCEC748" w:tentative="1">
      <w:start w:val="1"/>
      <w:numFmt w:val="bullet"/>
      <w:lvlText w:val="•"/>
      <w:lvlJc w:val="left"/>
      <w:pPr>
        <w:tabs>
          <w:tab w:val="num" w:pos="5760"/>
        </w:tabs>
        <w:ind w:left="5760" w:hanging="360"/>
      </w:pPr>
      <w:rPr>
        <w:rFonts w:ascii="Arial" w:hAnsi="Arial" w:hint="default"/>
      </w:rPr>
    </w:lvl>
    <w:lvl w:ilvl="8" w:tplc="A3C09E2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CF63F76"/>
    <w:multiLevelType w:val="hybridMultilevel"/>
    <w:tmpl w:val="BEA07D4E"/>
    <w:lvl w:ilvl="0" w:tplc="BE8A412A">
      <w:start w:val="1"/>
      <w:numFmt w:val="bullet"/>
      <w:lvlText w:val="•"/>
      <w:lvlJc w:val="left"/>
      <w:pPr>
        <w:tabs>
          <w:tab w:val="num" w:pos="720"/>
        </w:tabs>
        <w:ind w:left="720" w:hanging="360"/>
      </w:pPr>
      <w:rPr>
        <w:rFonts w:ascii="Arial" w:hAnsi="Arial" w:hint="default"/>
      </w:rPr>
    </w:lvl>
    <w:lvl w:ilvl="1" w:tplc="46DCBCC4" w:tentative="1">
      <w:start w:val="1"/>
      <w:numFmt w:val="bullet"/>
      <w:lvlText w:val="•"/>
      <w:lvlJc w:val="left"/>
      <w:pPr>
        <w:tabs>
          <w:tab w:val="num" w:pos="1440"/>
        </w:tabs>
        <w:ind w:left="1440" w:hanging="360"/>
      </w:pPr>
      <w:rPr>
        <w:rFonts w:ascii="Arial" w:hAnsi="Arial" w:hint="default"/>
      </w:rPr>
    </w:lvl>
    <w:lvl w:ilvl="2" w:tplc="464E6CF0" w:tentative="1">
      <w:start w:val="1"/>
      <w:numFmt w:val="bullet"/>
      <w:lvlText w:val="•"/>
      <w:lvlJc w:val="left"/>
      <w:pPr>
        <w:tabs>
          <w:tab w:val="num" w:pos="2160"/>
        </w:tabs>
        <w:ind w:left="2160" w:hanging="360"/>
      </w:pPr>
      <w:rPr>
        <w:rFonts w:ascii="Arial" w:hAnsi="Arial" w:hint="default"/>
      </w:rPr>
    </w:lvl>
    <w:lvl w:ilvl="3" w:tplc="C1101C08" w:tentative="1">
      <w:start w:val="1"/>
      <w:numFmt w:val="bullet"/>
      <w:lvlText w:val="•"/>
      <w:lvlJc w:val="left"/>
      <w:pPr>
        <w:tabs>
          <w:tab w:val="num" w:pos="2880"/>
        </w:tabs>
        <w:ind w:left="2880" w:hanging="360"/>
      </w:pPr>
      <w:rPr>
        <w:rFonts w:ascii="Arial" w:hAnsi="Arial" w:hint="default"/>
      </w:rPr>
    </w:lvl>
    <w:lvl w:ilvl="4" w:tplc="ADFE9064" w:tentative="1">
      <w:start w:val="1"/>
      <w:numFmt w:val="bullet"/>
      <w:lvlText w:val="•"/>
      <w:lvlJc w:val="left"/>
      <w:pPr>
        <w:tabs>
          <w:tab w:val="num" w:pos="3600"/>
        </w:tabs>
        <w:ind w:left="3600" w:hanging="360"/>
      </w:pPr>
      <w:rPr>
        <w:rFonts w:ascii="Arial" w:hAnsi="Arial" w:hint="default"/>
      </w:rPr>
    </w:lvl>
    <w:lvl w:ilvl="5" w:tplc="AF7E08EA" w:tentative="1">
      <w:start w:val="1"/>
      <w:numFmt w:val="bullet"/>
      <w:lvlText w:val="•"/>
      <w:lvlJc w:val="left"/>
      <w:pPr>
        <w:tabs>
          <w:tab w:val="num" w:pos="4320"/>
        </w:tabs>
        <w:ind w:left="4320" w:hanging="360"/>
      </w:pPr>
      <w:rPr>
        <w:rFonts w:ascii="Arial" w:hAnsi="Arial" w:hint="default"/>
      </w:rPr>
    </w:lvl>
    <w:lvl w:ilvl="6" w:tplc="787A5264" w:tentative="1">
      <w:start w:val="1"/>
      <w:numFmt w:val="bullet"/>
      <w:lvlText w:val="•"/>
      <w:lvlJc w:val="left"/>
      <w:pPr>
        <w:tabs>
          <w:tab w:val="num" w:pos="5040"/>
        </w:tabs>
        <w:ind w:left="5040" w:hanging="360"/>
      </w:pPr>
      <w:rPr>
        <w:rFonts w:ascii="Arial" w:hAnsi="Arial" w:hint="default"/>
      </w:rPr>
    </w:lvl>
    <w:lvl w:ilvl="7" w:tplc="57DAD7AC" w:tentative="1">
      <w:start w:val="1"/>
      <w:numFmt w:val="bullet"/>
      <w:lvlText w:val="•"/>
      <w:lvlJc w:val="left"/>
      <w:pPr>
        <w:tabs>
          <w:tab w:val="num" w:pos="5760"/>
        </w:tabs>
        <w:ind w:left="5760" w:hanging="360"/>
      </w:pPr>
      <w:rPr>
        <w:rFonts w:ascii="Arial" w:hAnsi="Arial" w:hint="default"/>
      </w:rPr>
    </w:lvl>
    <w:lvl w:ilvl="8" w:tplc="8798534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EEB5353"/>
    <w:multiLevelType w:val="hybridMultilevel"/>
    <w:tmpl w:val="C0340ED6"/>
    <w:lvl w:ilvl="0" w:tplc="90FCBE40">
      <w:start w:val="1"/>
      <w:numFmt w:val="bullet"/>
      <w:lvlText w:val="•"/>
      <w:lvlJc w:val="left"/>
      <w:pPr>
        <w:tabs>
          <w:tab w:val="num" w:pos="720"/>
        </w:tabs>
        <w:ind w:left="720" w:hanging="360"/>
      </w:pPr>
      <w:rPr>
        <w:rFonts w:ascii="Arial" w:hAnsi="Arial" w:hint="default"/>
      </w:rPr>
    </w:lvl>
    <w:lvl w:ilvl="1" w:tplc="4FF85C6A" w:tentative="1">
      <w:start w:val="1"/>
      <w:numFmt w:val="bullet"/>
      <w:lvlText w:val="•"/>
      <w:lvlJc w:val="left"/>
      <w:pPr>
        <w:tabs>
          <w:tab w:val="num" w:pos="1440"/>
        </w:tabs>
        <w:ind w:left="1440" w:hanging="360"/>
      </w:pPr>
      <w:rPr>
        <w:rFonts w:ascii="Arial" w:hAnsi="Arial" w:hint="default"/>
      </w:rPr>
    </w:lvl>
    <w:lvl w:ilvl="2" w:tplc="A0905082" w:tentative="1">
      <w:start w:val="1"/>
      <w:numFmt w:val="bullet"/>
      <w:lvlText w:val="•"/>
      <w:lvlJc w:val="left"/>
      <w:pPr>
        <w:tabs>
          <w:tab w:val="num" w:pos="2160"/>
        </w:tabs>
        <w:ind w:left="2160" w:hanging="360"/>
      </w:pPr>
      <w:rPr>
        <w:rFonts w:ascii="Arial" w:hAnsi="Arial" w:hint="default"/>
      </w:rPr>
    </w:lvl>
    <w:lvl w:ilvl="3" w:tplc="1DC43948" w:tentative="1">
      <w:start w:val="1"/>
      <w:numFmt w:val="bullet"/>
      <w:lvlText w:val="•"/>
      <w:lvlJc w:val="left"/>
      <w:pPr>
        <w:tabs>
          <w:tab w:val="num" w:pos="2880"/>
        </w:tabs>
        <w:ind w:left="2880" w:hanging="360"/>
      </w:pPr>
      <w:rPr>
        <w:rFonts w:ascii="Arial" w:hAnsi="Arial" w:hint="default"/>
      </w:rPr>
    </w:lvl>
    <w:lvl w:ilvl="4" w:tplc="CAB04FCA" w:tentative="1">
      <w:start w:val="1"/>
      <w:numFmt w:val="bullet"/>
      <w:lvlText w:val="•"/>
      <w:lvlJc w:val="left"/>
      <w:pPr>
        <w:tabs>
          <w:tab w:val="num" w:pos="3600"/>
        </w:tabs>
        <w:ind w:left="3600" w:hanging="360"/>
      </w:pPr>
      <w:rPr>
        <w:rFonts w:ascii="Arial" w:hAnsi="Arial" w:hint="default"/>
      </w:rPr>
    </w:lvl>
    <w:lvl w:ilvl="5" w:tplc="8D2072AE" w:tentative="1">
      <w:start w:val="1"/>
      <w:numFmt w:val="bullet"/>
      <w:lvlText w:val="•"/>
      <w:lvlJc w:val="left"/>
      <w:pPr>
        <w:tabs>
          <w:tab w:val="num" w:pos="4320"/>
        </w:tabs>
        <w:ind w:left="4320" w:hanging="360"/>
      </w:pPr>
      <w:rPr>
        <w:rFonts w:ascii="Arial" w:hAnsi="Arial" w:hint="default"/>
      </w:rPr>
    </w:lvl>
    <w:lvl w:ilvl="6" w:tplc="1E786452" w:tentative="1">
      <w:start w:val="1"/>
      <w:numFmt w:val="bullet"/>
      <w:lvlText w:val="•"/>
      <w:lvlJc w:val="left"/>
      <w:pPr>
        <w:tabs>
          <w:tab w:val="num" w:pos="5040"/>
        </w:tabs>
        <w:ind w:left="5040" w:hanging="360"/>
      </w:pPr>
      <w:rPr>
        <w:rFonts w:ascii="Arial" w:hAnsi="Arial" w:hint="default"/>
      </w:rPr>
    </w:lvl>
    <w:lvl w:ilvl="7" w:tplc="04CAF54A" w:tentative="1">
      <w:start w:val="1"/>
      <w:numFmt w:val="bullet"/>
      <w:lvlText w:val="•"/>
      <w:lvlJc w:val="left"/>
      <w:pPr>
        <w:tabs>
          <w:tab w:val="num" w:pos="5760"/>
        </w:tabs>
        <w:ind w:left="5760" w:hanging="360"/>
      </w:pPr>
      <w:rPr>
        <w:rFonts w:ascii="Arial" w:hAnsi="Arial" w:hint="default"/>
      </w:rPr>
    </w:lvl>
    <w:lvl w:ilvl="8" w:tplc="D2824F1C"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21"/>
  </w:num>
  <w:num w:numId="3">
    <w:abstractNumId w:val="22"/>
  </w:num>
  <w:num w:numId="4">
    <w:abstractNumId w:val="13"/>
  </w:num>
  <w:num w:numId="5">
    <w:abstractNumId w:val="3"/>
  </w:num>
  <w:num w:numId="6">
    <w:abstractNumId w:val="23"/>
  </w:num>
  <w:num w:numId="7">
    <w:abstractNumId w:val="10"/>
  </w:num>
  <w:num w:numId="8">
    <w:abstractNumId w:val="14"/>
  </w:num>
  <w:num w:numId="9">
    <w:abstractNumId w:val="5"/>
  </w:num>
  <w:num w:numId="10">
    <w:abstractNumId w:val="6"/>
  </w:num>
  <w:num w:numId="11">
    <w:abstractNumId w:val="9"/>
  </w:num>
  <w:num w:numId="12">
    <w:abstractNumId w:val="2"/>
  </w:num>
  <w:num w:numId="13">
    <w:abstractNumId w:val="8"/>
  </w:num>
  <w:num w:numId="14">
    <w:abstractNumId w:val="7"/>
  </w:num>
  <w:num w:numId="15">
    <w:abstractNumId w:val="11"/>
  </w:num>
  <w:num w:numId="16">
    <w:abstractNumId w:val="19"/>
  </w:num>
  <w:num w:numId="17">
    <w:abstractNumId w:val="17"/>
  </w:num>
  <w:num w:numId="18">
    <w:abstractNumId w:val="20"/>
  </w:num>
  <w:num w:numId="19">
    <w:abstractNumId w:val="16"/>
  </w:num>
  <w:num w:numId="20">
    <w:abstractNumId w:val="0"/>
  </w:num>
  <w:num w:numId="21">
    <w:abstractNumId w:val="18"/>
  </w:num>
  <w:num w:numId="22">
    <w:abstractNumId w:val="4"/>
  </w:num>
  <w:num w:numId="23">
    <w:abstractNumId w:val="1"/>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B1E"/>
    <w:rsid w:val="0000513B"/>
    <w:rsid w:val="00005ACF"/>
    <w:rsid w:val="00013762"/>
    <w:rsid w:val="0002003C"/>
    <w:rsid w:val="000415A4"/>
    <w:rsid w:val="00047B1E"/>
    <w:rsid w:val="00051E27"/>
    <w:rsid w:val="00053C74"/>
    <w:rsid w:val="00074615"/>
    <w:rsid w:val="000B5422"/>
    <w:rsid w:val="000F22B7"/>
    <w:rsid w:val="00102BBD"/>
    <w:rsid w:val="001130E9"/>
    <w:rsid w:val="00162D57"/>
    <w:rsid w:val="00195C7C"/>
    <w:rsid w:val="001B68AC"/>
    <w:rsid w:val="001C7D52"/>
    <w:rsid w:val="0021485F"/>
    <w:rsid w:val="002324FF"/>
    <w:rsid w:val="002415B1"/>
    <w:rsid w:val="0027635C"/>
    <w:rsid w:val="00293763"/>
    <w:rsid w:val="002B275F"/>
    <w:rsid w:val="002D33EB"/>
    <w:rsid w:val="002D5013"/>
    <w:rsid w:val="002E4D2F"/>
    <w:rsid w:val="002F1E41"/>
    <w:rsid w:val="003311CF"/>
    <w:rsid w:val="00333828"/>
    <w:rsid w:val="00336A48"/>
    <w:rsid w:val="0035241B"/>
    <w:rsid w:val="003549C2"/>
    <w:rsid w:val="003639CC"/>
    <w:rsid w:val="003668B1"/>
    <w:rsid w:val="00397AAA"/>
    <w:rsid w:val="003A6186"/>
    <w:rsid w:val="003B6EFC"/>
    <w:rsid w:val="003C3C35"/>
    <w:rsid w:val="004154BC"/>
    <w:rsid w:val="004179B6"/>
    <w:rsid w:val="00444EA8"/>
    <w:rsid w:val="00452ABF"/>
    <w:rsid w:val="00496063"/>
    <w:rsid w:val="004A3BF6"/>
    <w:rsid w:val="004F1B08"/>
    <w:rsid w:val="005163DA"/>
    <w:rsid w:val="00520F8B"/>
    <w:rsid w:val="00542832"/>
    <w:rsid w:val="005958FD"/>
    <w:rsid w:val="005C0425"/>
    <w:rsid w:val="005E6B90"/>
    <w:rsid w:val="005F51A9"/>
    <w:rsid w:val="006238DB"/>
    <w:rsid w:val="00633CD5"/>
    <w:rsid w:val="006548FA"/>
    <w:rsid w:val="00656DC6"/>
    <w:rsid w:val="00677B16"/>
    <w:rsid w:val="006802D5"/>
    <w:rsid w:val="006D4876"/>
    <w:rsid w:val="006D6452"/>
    <w:rsid w:val="007041B1"/>
    <w:rsid w:val="00723145"/>
    <w:rsid w:val="00725E51"/>
    <w:rsid w:val="0073207F"/>
    <w:rsid w:val="007715C0"/>
    <w:rsid w:val="00774642"/>
    <w:rsid w:val="007A5B9A"/>
    <w:rsid w:val="007B6072"/>
    <w:rsid w:val="007D0079"/>
    <w:rsid w:val="00816DB7"/>
    <w:rsid w:val="008205D2"/>
    <w:rsid w:val="008A24B9"/>
    <w:rsid w:val="008A6ED4"/>
    <w:rsid w:val="008C7AE9"/>
    <w:rsid w:val="008E306E"/>
    <w:rsid w:val="008F2B64"/>
    <w:rsid w:val="0097182A"/>
    <w:rsid w:val="00981A6C"/>
    <w:rsid w:val="009854B4"/>
    <w:rsid w:val="00985B6A"/>
    <w:rsid w:val="009C4CFF"/>
    <w:rsid w:val="009D295F"/>
    <w:rsid w:val="009F36C2"/>
    <w:rsid w:val="00A10A91"/>
    <w:rsid w:val="00A64295"/>
    <w:rsid w:val="00A7212E"/>
    <w:rsid w:val="00A877EF"/>
    <w:rsid w:val="00A94660"/>
    <w:rsid w:val="00AA6FAC"/>
    <w:rsid w:val="00AB255C"/>
    <w:rsid w:val="00AE27F8"/>
    <w:rsid w:val="00B316AE"/>
    <w:rsid w:val="00B31AE4"/>
    <w:rsid w:val="00B41BDA"/>
    <w:rsid w:val="00B445F1"/>
    <w:rsid w:val="00B826C6"/>
    <w:rsid w:val="00BC416A"/>
    <w:rsid w:val="00BD76D4"/>
    <w:rsid w:val="00BF3FE1"/>
    <w:rsid w:val="00BF5AED"/>
    <w:rsid w:val="00C055DC"/>
    <w:rsid w:val="00C10BE0"/>
    <w:rsid w:val="00C641F2"/>
    <w:rsid w:val="00C81AC9"/>
    <w:rsid w:val="00C9070B"/>
    <w:rsid w:val="00CC0E79"/>
    <w:rsid w:val="00CC3B93"/>
    <w:rsid w:val="00CC7211"/>
    <w:rsid w:val="00CD1A4A"/>
    <w:rsid w:val="00D0778F"/>
    <w:rsid w:val="00D253E7"/>
    <w:rsid w:val="00D344F0"/>
    <w:rsid w:val="00D454CC"/>
    <w:rsid w:val="00D47E29"/>
    <w:rsid w:val="00D6331E"/>
    <w:rsid w:val="00D6351C"/>
    <w:rsid w:val="00D80FE7"/>
    <w:rsid w:val="00D9427E"/>
    <w:rsid w:val="00DB2B1B"/>
    <w:rsid w:val="00DB4862"/>
    <w:rsid w:val="00DD2CB2"/>
    <w:rsid w:val="00DF137E"/>
    <w:rsid w:val="00E0579D"/>
    <w:rsid w:val="00E06F29"/>
    <w:rsid w:val="00E310F4"/>
    <w:rsid w:val="00E540D5"/>
    <w:rsid w:val="00E761DA"/>
    <w:rsid w:val="00E93D6E"/>
    <w:rsid w:val="00EA3A51"/>
    <w:rsid w:val="00EB1131"/>
    <w:rsid w:val="00EE559E"/>
    <w:rsid w:val="00F239A2"/>
    <w:rsid w:val="00F35F99"/>
    <w:rsid w:val="00F419C3"/>
    <w:rsid w:val="00F74433"/>
    <w:rsid w:val="00F804C9"/>
    <w:rsid w:val="00F96B31"/>
    <w:rsid w:val="00FA2E4A"/>
    <w:rsid w:val="00FD2747"/>
    <w:rsid w:val="00FE3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E9B8DE1"/>
  <w15:docId w15:val="{095628F1-009E-4066-901F-F9B25128A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E79"/>
    <w:pPr>
      <w:keepNext/>
      <w:keepLines/>
      <w:spacing w:before="480" w:after="0"/>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unhideWhenUsed/>
    <w:qFormat/>
    <w:rsid w:val="00047B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C0E79"/>
    <w:pPr>
      <w:keepNext/>
      <w:keepLines/>
      <w:spacing w:before="200" w:after="0"/>
      <w:outlineLvl w:val="2"/>
    </w:pPr>
    <w:rPr>
      <w:rFonts w:ascii="Arial" w:eastAsiaTheme="majorEastAsia" w:hAnsi="Arial" w:cstheme="majorBidi"/>
      <w:b/>
      <w:bCs/>
      <w:sz w:val="24"/>
    </w:rPr>
  </w:style>
  <w:style w:type="paragraph" w:styleId="Heading4">
    <w:name w:val="heading 4"/>
    <w:basedOn w:val="Normal"/>
    <w:next w:val="Normal"/>
    <w:link w:val="Heading4Char"/>
    <w:uiPriority w:val="9"/>
    <w:unhideWhenUsed/>
    <w:qFormat/>
    <w:rsid w:val="0073207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47B1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47B1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47B1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47B1E"/>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CC0E79"/>
    <w:rPr>
      <w:rFonts w:ascii="Arial" w:eastAsiaTheme="majorEastAsia" w:hAnsi="Arial" w:cstheme="majorBidi"/>
      <w:b/>
      <w:bCs/>
      <w:sz w:val="28"/>
      <w:szCs w:val="28"/>
    </w:rPr>
  </w:style>
  <w:style w:type="character" w:styleId="Hyperlink">
    <w:name w:val="Hyperlink"/>
    <w:basedOn w:val="DefaultParagraphFont"/>
    <w:uiPriority w:val="99"/>
    <w:unhideWhenUsed/>
    <w:rsid w:val="00047B1E"/>
    <w:rPr>
      <w:color w:val="0000FF" w:themeColor="hyperlink"/>
      <w:u w:val="single"/>
    </w:rPr>
  </w:style>
  <w:style w:type="character" w:customStyle="1" w:styleId="Heading2Char">
    <w:name w:val="Heading 2 Char"/>
    <w:basedOn w:val="DefaultParagraphFont"/>
    <w:link w:val="Heading2"/>
    <w:uiPriority w:val="9"/>
    <w:rsid w:val="00047B1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C0E79"/>
    <w:rPr>
      <w:rFonts w:ascii="Arial" w:eastAsiaTheme="majorEastAsia" w:hAnsi="Arial" w:cstheme="majorBidi"/>
      <w:b/>
      <w:bCs/>
      <w:sz w:val="24"/>
    </w:rPr>
  </w:style>
  <w:style w:type="paragraph" w:styleId="BalloonText">
    <w:name w:val="Balloon Text"/>
    <w:basedOn w:val="Normal"/>
    <w:link w:val="BalloonTextChar"/>
    <w:uiPriority w:val="99"/>
    <w:semiHidden/>
    <w:unhideWhenUsed/>
    <w:rsid w:val="00DF13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37E"/>
    <w:rPr>
      <w:rFonts w:ascii="Tahoma" w:hAnsi="Tahoma" w:cs="Tahoma"/>
      <w:sz w:val="16"/>
      <w:szCs w:val="16"/>
    </w:rPr>
  </w:style>
  <w:style w:type="character" w:customStyle="1" w:styleId="Heading4Char">
    <w:name w:val="Heading 4 Char"/>
    <w:basedOn w:val="DefaultParagraphFont"/>
    <w:link w:val="Heading4"/>
    <w:uiPriority w:val="9"/>
    <w:rsid w:val="0073207F"/>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3311CF"/>
    <w:rPr>
      <w:color w:val="800080" w:themeColor="followedHyperlink"/>
      <w:u w:val="single"/>
    </w:rPr>
  </w:style>
  <w:style w:type="paragraph" w:styleId="NormalWeb">
    <w:name w:val="Normal (Web)"/>
    <w:basedOn w:val="Normal"/>
    <w:uiPriority w:val="99"/>
    <w:semiHidden/>
    <w:unhideWhenUsed/>
    <w:rsid w:val="002B275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130E9"/>
    <w:pPr>
      <w:ind w:left="720"/>
      <w:contextualSpacing/>
    </w:pPr>
  </w:style>
  <w:style w:type="paragraph" w:styleId="Header">
    <w:name w:val="header"/>
    <w:basedOn w:val="Normal"/>
    <w:link w:val="HeaderChar"/>
    <w:uiPriority w:val="99"/>
    <w:unhideWhenUsed/>
    <w:rsid w:val="00B445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5F1"/>
  </w:style>
  <w:style w:type="paragraph" w:styleId="Footer">
    <w:name w:val="footer"/>
    <w:basedOn w:val="Normal"/>
    <w:link w:val="FooterChar"/>
    <w:uiPriority w:val="99"/>
    <w:unhideWhenUsed/>
    <w:rsid w:val="00B445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5F1"/>
  </w:style>
  <w:style w:type="paragraph" w:styleId="NoSpacing">
    <w:name w:val="No Spacing"/>
    <w:link w:val="NoSpacingChar"/>
    <w:uiPriority w:val="1"/>
    <w:qFormat/>
    <w:rsid w:val="008A6ED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A6ED4"/>
    <w:rPr>
      <w:rFonts w:eastAsiaTheme="minorEastAsia"/>
      <w:lang w:val="en-US" w:eastAsia="ja-JP"/>
    </w:rPr>
  </w:style>
  <w:style w:type="paragraph" w:styleId="TOCHeading">
    <w:name w:val="TOC Heading"/>
    <w:basedOn w:val="Heading1"/>
    <w:next w:val="Normal"/>
    <w:uiPriority w:val="39"/>
    <w:semiHidden/>
    <w:unhideWhenUsed/>
    <w:qFormat/>
    <w:rsid w:val="008A6ED4"/>
    <w:p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8A6ED4"/>
    <w:pPr>
      <w:spacing w:after="100"/>
    </w:pPr>
  </w:style>
  <w:style w:type="paragraph" w:styleId="TOC2">
    <w:name w:val="toc 2"/>
    <w:basedOn w:val="Normal"/>
    <w:next w:val="Normal"/>
    <w:autoRedefine/>
    <w:uiPriority w:val="39"/>
    <w:unhideWhenUsed/>
    <w:rsid w:val="008A6ED4"/>
    <w:pPr>
      <w:spacing w:after="100"/>
      <w:ind w:left="220"/>
    </w:pPr>
  </w:style>
  <w:style w:type="paragraph" w:styleId="TOC3">
    <w:name w:val="toc 3"/>
    <w:basedOn w:val="Normal"/>
    <w:next w:val="Normal"/>
    <w:autoRedefine/>
    <w:uiPriority w:val="39"/>
    <w:unhideWhenUsed/>
    <w:rsid w:val="008A6ED4"/>
    <w:pPr>
      <w:spacing w:after="100"/>
      <w:ind w:left="440"/>
    </w:pPr>
  </w:style>
  <w:style w:type="character" w:styleId="CommentReference">
    <w:name w:val="annotation reference"/>
    <w:basedOn w:val="DefaultParagraphFont"/>
    <w:uiPriority w:val="99"/>
    <w:semiHidden/>
    <w:unhideWhenUsed/>
    <w:rsid w:val="005C0425"/>
    <w:rPr>
      <w:sz w:val="16"/>
      <w:szCs w:val="16"/>
    </w:rPr>
  </w:style>
  <w:style w:type="paragraph" w:styleId="CommentText">
    <w:name w:val="annotation text"/>
    <w:basedOn w:val="Normal"/>
    <w:link w:val="CommentTextChar"/>
    <w:uiPriority w:val="99"/>
    <w:semiHidden/>
    <w:unhideWhenUsed/>
    <w:rsid w:val="005C0425"/>
    <w:pPr>
      <w:spacing w:line="240" w:lineRule="auto"/>
    </w:pPr>
    <w:rPr>
      <w:sz w:val="20"/>
      <w:szCs w:val="20"/>
    </w:rPr>
  </w:style>
  <w:style w:type="character" w:customStyle="1" w:styleId="CommentTextChar">
    <w:name w:val="Comment Text Char"/>
    <w:basedOn w:val="DefaultParagraphFont"/>
    <w:link w:val="CommentText"/>
    <w:uiPriority w:val="99"/>
    <w:semiHidden/>
    <w:rsid w:val="005C0425"/>
    <w:rPr>
      <w:sz w:val="20"/>
      <w:szCs w:val="20"/>
    </w:rPr>
  </w:style>
  <w:style w:type="paragraph" w:styleId="CommentSubject">
    <w:name w:val="annotation subject"/>
    <w:basedOn w:val="CommentText"/>
    <w:next w:val="CommentText"/>
    <w:link w:val="CommentSubjectChar"/>
    <w:uiPriority w:val="99"/>
    <w:semiHidden/>
    <w:unhideWhenUsed/>
    <w:rsid w:val="005C0425"/>
    <w:rPr>
      <w:b/>
      <w:bCs/>
    </w:rPr>
  </w:style>
  <w:style w:type="character" w:customStyle="1" w:styleId="CommentSubjectChar">
    <w:name w:val="Comment Subject Char"/>
    <w:basedOn w:val="CommentTextChar"/>
    <w:link w:val="CommentSubject"/>
    <w:uiPriority w:val="99"/>
    <w:semiHidden/>
    <w:rsid w:val="005C0425"/>
    <w:rPr>
      <w:b/>
      <w:bCs/>
      <w:sz w:val="20"/>
      <w:szCs w:val="20"/>
    </w:rPr>
  </w:style>
  <w:style w:type="character" w:styleId="UnresolvedMention">
    <w:name w:val="Unresolved Mention"/>
    <w:basedOn w:val="DefaultParagraphFont"/>
    <w:uiPriority w:val="99"/>
    <w:semiHidden/>
    <w:unhideWhenUsed/>
    <w:rsid w:val="00444E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7558">
      <w:bodyDiv w:val="1"/>
      <w:marLeft w:val="0"/>
      <w:marRight w:val="0"/>
      <w:marTop w:val="0"/>
      <w:marBottom w:val="0"/>
      <w:divBdr>
        <w:top w:val="none" w:sz="0" w:space="0" w:color="auto"/>
        <w:left w:val="none" w:sz="0" w:space="0" w:color="auto"/>
        <w:bottom w:val="none" w:sz="0" w:space="0" w:color="auto"/>
        <w:right w:val="none" w:sz="0" w:space="0" w:color="auto"/>
      </w:divBdr>
    </w:div>
    <w:div w:id="150097951">
      <w:bodyDiv w:val="1"/>
      <w:marLeft w:val="0"/>
      <w:marRight w:val="0"/>
      <w:marTop w:val="0"/>
      <w:marBottom w:val="0"/>
      <w:divBdr>
        <w:top w:val="none" w:sz="0" w:space="0" w:color="auto"/>
        <w:left w:val="none" w:sz="0" w:space="0" w:color="auto"/>
        <w:bottom w:val="none" w:sz="0" w:space="0" w:color="auto"/>
        <w:right w:val="none" w:sz="0" w:space="0" w:color="auto"/>
      </w:divBdr>
    </w:div>
    <w:div w:id="234970674">
      <w:bodyDiv w:val="1"/>
      <w:marLeft w:val="0"/>
      <w:marRight w:val="0"/>
      <w:marTop w:val="0"/>
      <w:marBottom w:val="0"/>
      <w:divBdr>
        <w:top w:val="none" w:sz="0" w:space="0" w:color="auto"/>
        <w:left w:val="none" w:sz="0" w:space="0" w:color="auto"/>
        <w:bottom w:val="none" w:sz="0" w:space="0" w:color="auto"/>
        <w:right w:val="none" w:sz="0" w:space="0" w:color="auto"/>
      </w:divBdr>
      <w:divsChild>
        <w:div w:id="1824614510">
          <w:marLeft w:val="547"/>
          <w:marRight w:val="0"/>
          <w:marTop w:val="173"/>
          <w:marBottom w:val="0"/>
          <w:divBdr>
            <w:top w:val="none" w:sz="0" w:space="0" w:color="auto"/>
            <w:left w:val="none" w:sz="0" w:space="0" w:color="auto"/>
            <w:bottom w:val="none" w:sz="0" w:space="0" w:color="auto"/>
            <w:right w:val="none" w:sz="0" w:space="0" w:color="auto"/>
          </w:divBdr>
        </w:div>
        <w:div w:id="1359160093">
          <w:marLeft w:val="547"/>
          <w:marRight w:val="0"/>
          <w:marTop w:val="173"/>
          <w:marBottom w:val="0"/>
          <w:divBdr>
            <w:top w:val="none" w:sz="0" w:space="0" w:color="auto"/>
            <w:left w:val="none" w:sz="0" w:space="0" w:color="auto"/>
            <w:bottom w:val="none" w:sz="0" w:space="0" w:color="auto"/>
            <w:right w:val="none" w:sz="0" w:space="0" w:color="auto"/>
          </w:divBdr>
        </w:div>
        <w:div w:id="450979365">
          <w:marLeft w:val="547"/>
          <w:marRight w:val="0"/>
          <w:marTop w:val="173"/>
          <w:marBottom w:val="0"/>
          <w:divBdr>
            <w:top w:val="none" w:sz="0" w:space="0" w:color="auto"/>
            <w:left w:val="none" w:sz="0" w:space="0" w:color="auto"/>
            <w:bottom w:val="none" w:sz="0" w:space="0" w:color="auto"/>
            <w:right w:val="none" w:sz="0" w:space="0" w:color="auto"/>
          </w:divBdr>
        </w:div>
        <w:div w:id="461928087">
          <w:marLeft w:val="547"/>
          <w:marRight w:val="0"/>
          <w:marTop w:val="173"/>
          <w:marBottom w:val="0"/>
          <w:divBdr>
            <w:top w:val="none" w:sz="0" w:space="0" w:color="auto"/>
            <w:left w:val="none" w:sz="0" w:space="0" w:color="auto"/>
            <w:bottom w:val="none" w:sz="0" w:space="0" w:color="auto"/>
            <w:right w:val="none" w:sz="0" w:space="0" w:color="auto"/>
          </w:divBdr>
        </w:div>
        <w:div w:id="866526888">
          <w:marLeft w:val="547"/>
          <w:marRight w:val="0"/>
          <w:marTop w:val="173"/>
          <w:marBottom w:val="0"/>
          <w:divBdr>
            <w:top w:val="none" w:sz="0" w:space="0" w:color="auto"/>
            <w:left w:val="none" w:sz="0" w:space="0" w:color="auto"/>
            <w:bottom w:val="none" w:sz="0" w:space="0" w:color="auto"/>
            <w:right w:val="none" w:sz="0" w:space="0" w:color="auto"/>
          </w:divBdr>
        </w:div>
      </w:divsChild>
    </w:div>
    <w:div w:id="258762657">
      <w:bodyDiv w:val="1"/>
      <w:marLeft w:val="0"/>
      <w:marRight w:val="0"/>
      <w:marTop w:val="0"/>
      <w:marBottom w:val="0"/>
      <w:divBdr>
        <w:top w:val="none" w:sz="0" w:space="0" w:color="auto"/>
        <w:left w:val="none" w:sz="0" w:space="0" w:color="auto"/>
        <w:bottom w:val="none" w:sz="0" w:space="0" w:color="auto"/>
        <w:right w:val="none" w:sz="0" w:space="0" w:color="auto"/>
      </w:divBdr>
    </w:div>
    <w:div w:id="429280133">
      <w:bodyDiv w:val="1"/>
      <w:marLeft w:val="0"/>
      <w:marRight w:val="0"/>
      <w:marTop w:val="0"/>
      <w:marBottom w:val="0"/>
      <w:divBdr>
        <w:top w:val="none" w:sz="0" w:space="0" w:color="auto"/>
        <w:left w:val="none" w:sz="0" w:space="0" w:color="auto"/>
        <w:bottom w:val="none" w:sz="0" w:space="0" w:color="auto"/>
        <w:right w:val="none" w:sz="0" w:space="0" w:color="auto"/>
      </w:divBdr>
    </w:div>
    <w:div w:id="500781341">
      <w:bodyDiv w:val="1"/>
      <w:marLeft w:val="0"/>
      <w:marRight w:val="0"/>
      <w:marTop w:val="0"/>
      <w:marBottom w:val="0"/>
      <w:divBdr>
        <w:top w:val="none" w:sz="0" w:space="0" w:color="auto"/>
        <w:left w:val="none" w:sz="0" w:space="0" w:color="auto"/>
        <w:bottom w:val="none" w:sz="0" w:space="0" w:color="auto"/>
        <w:right w:val="none" w:sz="0" w:space="0" w:color="auto"/>
      </w:divBdr>
    </w:div>
    <w:div w:id="560991292">
      <w:bodyDiv w:val="1"/>
      <w:marLeft w:val="0"/>
      <w:marRight w:val="0"/>
      <w:marTop w:val="0"/>
      <w:marBottom w:val="0"/>
      <w:divBdr>
        <w:top w:val="none" w:sz="0" w:space="0" w:color="auto"/>
        <w:left w:val="none" w:sz="0" w:space="0" w:color="auto"/>
        <w:bottom w:val="none" w:sz="0" w:space="0" w:color="auto"/>
        <w:right w:val="none" w:sz="0" w:space="0" w:color="auto"/>
      </w:divBdr>
      <w:divsChild>
        <w:div w:id="1619293934">
          <w:marLeft w:val="547"/>
          <w:marRight w:val="0"/>
          <w:marTop w:val="0"/>
          <w:marBottom w:val="0"/>
          <w:divBdr>
            <w:top w:val="none" w:sz="0" w:space="0" w:color="auto"/>
            <w:left w:val="none" w:sz="0" w:space="0" w:color="auto"/>
            <w:bottom w:val="none" w:sz="0" w:space="0" w:color="auto"/>
            <w:right w:val="none" w:sz="0" w:space="0" w:color="auto"/>
          </w:divBdr>
        </w:div>
        <w:div w:id="358745833">
          <w:marLeft w:val="547"/>
          <w:marRight w:val="0"/>
          <w:marTop w:val="154"/>
          <w:marBottom w:val="0"/>
          <w:divBdr>
            <w:top w:val="none" w:sz="0" w:space="0" w:color="auto"/>
            <w:left w:val="none" w:sz="0" w:space="0" w:color="auto"/>
            <w:bottom w:val="none" w:sz="0" w:space="0" w:color="auto"/>
            <w:right w:val="none" w:sz="0" w:space="0" w:color="auto"/>
          </w:divBdr>
        </w:div>
        <w:div w:id="982852901">
          <w:marLeft w:val="547"/>
          <w:marRight w:val="0"/>
          <w:marTop w:val="154"/>
          <w:marBottom w:val="0"/>
          <w:divBdr>
            <w:top w:val="none" w:sz="0" w:space="0" w:color="auto"/>
            <w:left w:val="none" w:sz="0" w:space="0" w:color="auto"/>
            <w:bottom w:val="none" w:sz="0" w:space="0" w:color="auto"/>
            <w:right w:val="none" w:sz="0" w:space="0" w:color="auto"/>
          </w:divBdr>
        </w:div>
        <w:div w:id="1722245313">
          <w:marLeft w:val="547"/>
          <w:marRight w:val="0"/>
          <w:marTop w:val="154"/>
          <w:marBottom w:val="0"/>
          <w:divBdr>
            <w:top w:val="none" w:sz="0" w:space="0" w:color="auto"/>
            <w:left w:val="none" w:sz="0" w:space="0" w:color="auto"/>
            <w:bottom w:val="none" w:sz="0" w:space="0" w:color="auto"/>
            <w:right w:val="none" w:sz="0" w:space="0" w:color="auto"/>
          </w:divBdr>
        </w:div>
        <w:div w:id="582491960">
          <w:marLeft w:val="547"/>
          <w:marRight w:val="0"/>
          <w:marTop w:val="154"/>
          <w:marBottom w:val="0"/>
          <w:divBdr>
            <w:top w:val="none" w:sz="0" w:space="0" w:color="auto"/>
            <w:left w:val="none" w:sz="0" w:space="0" w:color="auto"/>
            <w:bottom w:val="none" w:sz="0" w:space="0" w:color="auto"/>
            <w:right w:val="none" w:sz="0" w:space="0" w:color="auto"/>
          </w:divBdr>
        </w:div>
        <w:div w:id="276331880">
          <w:marLeft w:val="547"/>
          <w:marRight w:val="0"/>
          <w:marTop w:val="154"/>
          <w:marBottom w:val="0"/>
          <w:divBdr>
            <w:top w:val="none" w:sz="0" w:space="0" w:color="auto"/>
            <w:left w:val="none" w:sz="0" w:space="0" w:color="auto"/>
            <w:bottom w:val="none" w:sz="0" w:space="0" w:color="auto"/>
            <w:right w:val="none" w:sz="0" w:space="0" w:color="auto"/>
          </w:divBdr>
        </w:div>
        <w:div w:id="1498962381">
          <w:marLeft w:val="547"/>
          <w:marRight w:val="0"/>
          <w:marTop w:val="154"/>
          <w:marBottom w:val="0"/>
          <w:divBdr>
            <w:top w:val="none" w:sz="0" w:space="0" w:color="auto"/>
            <w:left w:val="none" w:sz="0" w:space="0" w:color="auto"/>
            <w:bottom w:val="none" w:sz="0" w:space="0" w:color="auto"/>
            <w:right w:val="none" w:sz="0" w:space="0" w:color="auto"/>
          </w:divBdr>
        </w:div>
      </w:divsChild>
    </w:div>
    <w:div w:id="612631817">
      <w:bodyDiv w:val="1"/>
      <w:marLeft w:val="0"/>
      <w:marRight w:val="0"/>
      <w:marTop w:val="0"/>
      <w:marBottom w:val="0"/>
      <w:divBdr>
        <w:top w:val="none" w:sz="0" w:space="0" w:color="auto"/>
        <w:left w:val="none" w:sz="0" w:space="0" w:color="auto"/>
        <w:bottom w:val="none" w:sz="0" w:space="0" w:color="auto"/>
        <w:right w:val="none" w:sz="0" w:space="0" w:color="auto"/>
      </w:divBdr>
      <w:divsChild>
        <w:div w:id="1716539939">
          <w:marLeft w:val="547"/>
          <w:marRight w:val="0"/>
          <w:marTop w:val="130"/>
          <w:marBottom w:val="0"/>
          <w:divBdr>
            <w:top w:val="none" w:sz="0" w:space="0" w:color="auto"/>
            <w:left w:val="none" w:sz="0" w:space="0" w:color="auto"/>
            <w:bottom w:val="none" w:sz="0" w:space="0" w:color="auto"/>
            <w:right w:val="none" w:sz="0" w:space="0" w:color="auto"/>
          </w:divBdr>
        </w:div>
        <w:div w:id="2065133138">
          <w:marLeft w:val="547"/>
          <w:marRight w:val="0"/>
          <w:marTop w:val="130"/>
          <w:marBottom w:val="0"/>
          <w:divBdr>
            <w:top w:val="none" w:sz="0" w:space="0" w:color="auto"/>
            <w:left w:val="none" w:sz="0" w:space="0" w:color="auto"/>
            <w:bottom w:val="none" w:sz="0" w:space="0" w:color="auto"/>
            <w:right w:val="none" w:sz="0" w:space="0" w:color="auto"/>
          </w:divBdr>
        </w:div>
        <w:div w:id="1076171676">
          <w:marLeft w:val="547"/>
          <w:marRight w:val="0"/>
          <w:marTop w:val="130"/>
          <w:marBottom w:val="0"/>
          <w:divBdr>
            <w:top w:val="none" w:sz="0" w:space="0" w:color="auto"/>
            <w:left w:val="none" w:sz="0" w:space="0" w:color="auto"/>
            <w:bottom w:val="none" w:sz="0" w:space="0" w:color="auto"/>
            <w:right w:val="none" w:sz="0" w:space="0" w:color="auto"/>
          </w:divBdr>
        </w:div>
        <w:div w:id="541133032">
          <w:marLeft w:val="547"/>
          <w:marRight w:val="0"/>
          <w:marTop w:val="130"/>
          <w:marBottom w:val="0"/>
          <w:divBdr>
            <w:top w:val="none" w:sz="0" w:space="0" w:color="auto"/>
            <w:left w:val="none" w:sz="0" w:space="0" w:color="auto"/>
            <w:bottom w:val="none" w:sz="0" w:space="0" w:color="auto"/>
            <w:right w:val="none" w:sz="0" w:space="0" w:color="auto"/>
          </w:divBdr>
        </w:div>
      </w:divsChild>
    </w:div>
    <w:div w:id="676806779">
      <w:bodyDiv w:val="1"/>
      <w:marLeft w:val="0"/>
      <w:marRight w:val="0"/>
      <w:marTop w:val="0"/>
      <w:marBottom w:val="0"/>
      <w:divBdr>
        <w:top w:val="none" w:sz="0" w:space="0" w:color="auto"/>
        <w:left w:val="none" w:sz="0" w:space="0" w:color="auto"/>
        <w:bottom w:val="none" w:sz="0" w:space="0" w:color="auto"/>
        <w:right w:val="none" w:sz="0" w:space="0" w:color="auto"/>
      </w:divBdr>
      <w:divsChild>
        <w:div w:id="571045560">
          <w:marLeft w:val="547"/>
          <w:marRight w:val="0"/>
          <w:marTop w:val="173"/>
          <w:marBottom w:val="0"/>
          <w:divBdr>
            <w:top w:val="none" w:sz="0" w:space="0" w:color="auto"/>
            <w:left w:val="none" w:sz="0" w:space="0" w:color="auto"/>
            <w:bottom w:val="none" w:sz="0" w:space="0" w:color="auto"/>
            <w:right w:val="none" w:sz="0" w:space="0" w:color="auto"/>
          </w:divBdr>
        </w:div>
        <w:div w:id="1918779594">
          <w:marLeft w:val="547"/>
          <w:marRight w:val="0"/>
          <w:marTop w:val="173"/>
          <w:marBottom w:val="0"/>
          <w:divBdr>
            <w:top w:val="none" w:sz="0" w:space="0" w:color="auto"/>
            <w:left w:val="none" w:sz="0" w:space="0" w:color="auto"/>
            <w:bottom w:val="none" w:sz="0" w:space="0" w:color="auto"/>
            <w:right w:val="none" w:sz="0" w:space="0" w:color="auto"/>
          </w:divBdr>
        </w:div>
        <w:div w:id="1211460935">
          <w:marLeft w:val="547"/>
          <w:marRight w:val="0"/>
          <w:marTop w:val="173"/>
          <w:marBottom w:val="0"/>
          <w:divBdr>
            <w:top w:val="none" w:sz="0" w:space="0" w:color="auto"/>
            <w:left w:val="none" w:sz="0" w:space="0" w:color="auto"/>
            <w:bottom w:val="none" w:sz="0" w:space="0" w:color="auto"/>
            <w:right w:val="none" w:sz="0" w:space="0" w:color="auto"/>
          </w:divBdr>
        </w:div>
        <w:div w:id="1493259544">
          <w:marLeft w:val="547"/>
          <w:marRight w:val="0"/>
          <w:marTop w:val="173"/>
          <w:marBottom w:val="0"/>
          <w:divBdr>
            <w:top w:val="none" w:sz="0" w:space="0" w:color="auto"/>
            <w:left w:val="none" w:sz="0" w:space="0" w:color="auto"/>
            <w:bottom w:val="none" w:sz="0" w:space="0" w:color="auto"/>
            <w:right w:val="none" w:sz="0" w:space="0" w:color="auto"/>
          </w:divBdr>
        </w:div>
        <w:div w:id="484710032">
          <w:marLeft w:val="547"/>
          <w:marRight w:val="0"/>
          <w:marTop w:val="173"/>
          <w:marBottom w:val="0"/>
          <w:divBdr>
            <w:top w:val="none" w:sz="0" w:space="0" w:color="auto"/>
            <w:left w:val="none" w:sz="0" w:space="0" w:color="auto"/>
            <w:bottom w:val="none" w:sz="0" w:space="0" w:color="auto"/>
            <w:right w:val="none" w:sz="0" w:space="0" w:color="auto"/>
          </w:divBdr>
        </w:div>
      </w:divsChild>
    </w:div>
    <w:div w:id="677736312">
      <w:bodyDiv w:val="1"/>
      <w:marLeft w:val="0"/>
      <w:marRight w:val="0"/>
      <w:marTop w:val="0"/>
      <w:marBottom w:val="0"/>
      <w:divBdr>
        <w:top w:val="none" w:sz="0" w:space="0" w:color="auto"/>
        <w:left w:val="none" w:sz="0" w:space="0" w:color="auto"/>
        <w:bottom w:val="none" w:sz="0" w:space="0" w:color="auto"/>
        <w:right w:val="none" w:sz="0" w:space="0" w:color="auto"/>
      </w:divBdr>
      <w:divsChild>
        <w:div w:id="830173078">
          <w:marLeft w:val="547"/>
          <w:marRight w:val="0"/>
          <w:marTop w:val="154"/>
          <w:marBottom w:val="0"/>
          <w:divBdr>
            <w:top w:val="none" w:sz="0" w:space="0" w:color="auto"/>
            <w:left w:val="none" w:sz="0" w:space="0" w:color="auto"/>
            <w:bottom w:val="none" w:sz="0" w:space="0" w:color="auto"/>
            <w:right w:val="none" w:sz="0" w:space="0" w:color="auto"/>
          </w:divBdr>
        </w:div>
        <w:div w:id="1191912734">
          <w:marLeft w:val="547"/>
          <w:marRight w:val="0"/>
          <w:marTop w:val="154"/>
          <w:marBottom w:val="0"/>
          <w:divBdr>
            <w:top w:val="none" w:sz="0" w:space="0" w:color="auto"/>
            <w:left w:val="none" w:sz="0" w:space="0" w:color="auto"/>
            <w:bottom w:val="none" w:sz="0" w:space="0" w:color="auto"/>
            <w:right w:val="none" w:sz="0" w:space="0" w:color="auto"/>
          </w:divBdr>
        </w:div>
        <w:div w:id="1097138201">
          <w:marLeft w:val="547"/>
          <w:marRight w:val="0"/>
          <w:marTop w:val="154"/>
          <w:marBottom w:val="0"/>
          <w:divBdr>
            <w:top w:val="none" w:sz="0" w:space="0" w:color="auto"/>
            <w:left w:val="none" w:sz="0" w:space="0" w:color="auto"/>
            <w:bottom w:val="none" w:sz="0" w:space="0" w:color="auto"/>
            <w:right w:val="none" w:sz="0" w:space="0" w:color="auto"/>
          </w:divBdr>
        </w:div>
        <w:div w:id="2031251594">
          <w:marLeft w:val="547"/>
          <w:marRight w:val="0"/>
          <w:marTop w:val="154"/>
          <w:marBottom w:val="0"/>
          <w:divBdr>
            <w:top w:val="none" w:sz="0" w:space="0" w:color="auto"/>
            <w:left w:val="none" w:sz="0" w:space="0" w:color="auto"/>
            <w:bottom w:val="none" w:sz="0" w:space="0" w:color="auto"/>
            <w:right w:val="none" w:sz="0" w:space="0" w:color="auto"/>
          </w:divBdr>
        </w:div>
        <w:div w:id="483132377">
          <w:marLeft w:val="547"/>
          <w:marRight w:val="0"/>
          <w:marTop w:val="154"/>
          <w:marBottom w:val="0"/>
          <w:divBdr>
            <w:top w:val="none" w:sz="0" w:space="0" w:color="auto"/>
            <w:left w:val="none" w:sz="0" w:space="0" w:color="auto"/>
            <w:bottom w:val="none" w:sz="0" w:space="0" w:color="auto"/>
            <w:right w:val="none" w:sz="0" w:space="0" w:color="auto"/>
          </w:divBdr>
        </w:div>
      </w:divsChild>
    </w:div>
    <w:div w:id="736171069">
      <w:bodyDiv w:val="1"/>
      <w:marLeft w:val="0"/>
      <w:marRight w:val="0"/>
      <w:marTop w:val="0"/>
      <w:marBottom w:val="0"/>
      <w:divBdr>
        <w:top w:val="none" w:sz="0" w:space="0" w:color="auto"/>
        <w:left w:val="none" w:sz="0" w:space="0" w:color="auto"/>
        <w:bottom w:val="none" w:sz="0" w:space="0" w:color="auto"/>
        <w:right w:val="none" w:sz="0" w:space="0" w:color="auto"/>
      </w:divBdr>
      <w:divsChild>
        <w:div w:id="263997452">
          <w:marLeft w:val="547"/>
          <w:marRight w:val="0"/>
          <w:marTop w:val="134"/>
          <w:marBottom w:val="0"/>
          <w:divBdr>
            <w:top w:val="none" w:sz="0" w:space="0" w:color="auto"/>
            <w:left w:val="none" w:sz="0" w:space="0" w:color="auto"/>
            <w:bottom w:val="none" w:sz="0" w:space="0" w:color="auto"/>
            <w:right w:val="none" w:sz="0" w:space="0" w:color="auto"/>
          </w:divBdr>
        </w:div>
        <w:div w:id="251280830">
          <w:marLeft w:val="547"/>
          <w:marRight w:val="0"/>
          <w:marTop w:val="134"/>
          <w:marBottom w:val="0"/>
          <w:divBdr>
            <w:top w:val="none" w:sz="0" w:space="0" w:color="auto"/>
            <w:left w:val="none" w:sz="0" w:space="0" w:color="auto"/>
            <w:bottom w:val="none" w:sz="0" w:space="0" w:color="auto"/>
            <w:right w:val="none" w:sz="0" w:space="0" w:color="auto"/>
          </w:divBdr>
        </w:div>
        <w:div w:id="1783766317">
          <w:marLeft w:val="547"/>
          <w:marRight w:val="0"/>
          <w:marTop w:val="134"/>
          <w:marBottom w:val="0"/>
          <w:divBdr>
            <w:top w:val="none" w:sz="0" w:space="0" w:color="auto"/>
            <w:left w:val="none" w:sz="0" w:space="0" w:color="auto"/>
            <w:bottom w:val="none" w:sz="0" w:space="0" w:color="auto"/>
            <w:right w:val="none" w:sz="0" w:space="0" w:color="auto"/>
          </w:divBdr>
        </w:div>
        <w:div w:id="1544126270">
          <w:marLeft w:val="547"/>
          <w:marRight w:val="0"/>
          <w:marTop w:val="134"/>
          <w:marBottom w:val="0"/>
          <w:divBdr>
            <w:top w:val="none" w:sz="0" w:space="0" w:color="auto"/>
            <w:left w:val="none" w:sz="0" w:space="0" w:color="auto"/>
            <w:bottom w:val="none" w:sz="0" w:space="0" w:color="auto"/>
            <w:right w:val="none" w:sz="0" w:space="0" w:color="auto"/>
          </w:divBdr>
        </w:div>
        <w:div w:id="356195800">
          <w:marLeft w:val="547"/>
          <w:marRight w:val="0"/>
          <w:marTop w:val="134"/>
          <w:marBottom w:val="0"/>
          <w:divBdr>
            <w:top w:val="none" w:sz="0" w:space="0" w:color="auto"/>
            <w:left w:val="none" w:sz="0" w:space="0" w:color="auto"/>
            <w:bottom w:val="none" w:sz="0" w:space="0" w:color="auto"/>
            <w:right w:val="none" w:sz="0" w:space="0" w:color="auto"/>
          </w:divBdr>
        </w:div>
        <w:div w:id="1996835556">
          <w:marLeft w:val="547"/>
          <w:marRight w:val="0"/>
          <w:marTop w:val="134"/>
          <w:marBottom w:val="0"/>
          <w:divBdr>
            <w:top w:val="none" w:sz="0" w:space="0" w:color="auto"/>
            <w:left w:val="none" w:sz="0" w:space="0" w:color="auto"/>
            <w:bottom w:val="none" w:sz="0" w:space="0" w:color="auto"/>
            <w:right w:val="none" w:sz="0" w:space="0" w:color="auto"/>
          </w:divBdr>
        </w:div>
      </w:divsChild>
    </w:div>
    <w:div w:id="815490123">
      <w:bodyDiv w:val="1"/>
      <w:marLeft w:val="0"/>
      <w:marRight w:val="0"/>
      <w:marTop w:val="0"/>
      <w:marBottom w:val="0"/>
      <w:divBdr>
        <w:top w:val="none" w:sz="0" w:space="0" w:color="auto"/>
        <w:left w:val="none" w:sz="0" w:space="0" w:color="auto"/>
        <w:bottom w:val="none" w:sz="0" w:space="0" w:color="auto"/>
        <w:right w:val="none" w:sz="0" w:space="0" w:color="auto"/>
      </w:divBdr>
    </w:div>
    <w:div w:id="833955872">
      <w:bodyDiv w:val="1"/>
      <w:marLeft w:val="0"/>
      <w:marRight w:val="0"/>
      <w:marTop w:val="0"/>
      <w:marBottom w:val="0"/>
      <w:divBdr>
        <w:top w:val="none" w:sz="0" w:space="0" w:color="auto"/>
        <w:left w:val="none" w:sz="0" w:space="0" w:color="auto"/>
        <w:bottom w:val="none" w:sz="0" w:space="0" w:color="auto"/>
        <w:right w:val="none" w:sz="0" w:space="0" w:color="auto"/>
      </w:divBdr>
    </w:div>
    <w:div w:id="847141854">
      <w:bodyDiv w:val="1"/>
      <w:marLeft w:val="0"/>
      <w:marRight w:val="0"/>
      <w:marTop w:val="0"/>
      <w:marBottom w:val="0"/>
      <w:divBdr>
        <w:top w:val="none" w:sz="0" w:space="0" w:color="auto"/>
        <w:left w:val="none" w:sz="0" w:space="0" w:color="auto"/>
        <w:bottom w:val="none" w:sz="0" w:space="0" w:color="auto"/>
        <w:right w:val="none" w:sz="0" w:space="0" w:color="auto"/>
      </w:divBdr>
    </w:div>
    <w:div w:id="886330868">
      <w:bodyDiv w:val="1"/>
      <w:marLeft w:val="0"/>
      <w:marRight w:val="0"/>
      <w:marTop w:val="0"/>
      <w:marBottom w:val="0"/>
      <w:divBdr>
        <w:top w:val="none" w:sz="0" w:space="0" w:color="auto"/>
        <w:left w:val="none" w:sz="0" w:space="0" w:color="auto"/>
        <w:bottom w:val="none" w:sz="0" w:space="0" w:color="auto"/>
        <w:right w:val="none" w:sz="0" w:space="0" w:color="auto"/>
      </w:divBdr>
      <w:divsChild>
        <w:div w:id="312831115">
          <w:marLeft w:val="547"/>
          <w:marRight w:val="0"/>
          <w:marTop w:val="130"/>
          <w:marBottom w:val="0"/>
          <w:divBdr>
            <w:top w:val="none" w:sz="0" w:space="0" w:color="auto"/>
            <w:left w:val="none" w:sz="0" w:space="0" w:color="auto"/>
            <w:bottom w:val="none" w:sz="0" w:space="0" w:color="auto"/>
            <w:right w:val="none" w:sz="0" w:space="0" w:color="auto"/>
          </w:divBdr>
        </w:div>
        <w:div w:id="523520052">
          <w:marLeft w:val="547"/>
          <w:marRight w:val="0"/>
          <w:marTop w:val="130"/>
          <w:marBottom w:val="0"/>
          <w:divBdr>
            <w:top w:val="none" w:sz="0" w:space="0" w:color="auto"/>
            <w:left w:val="none" w:sz="0" w:space="0" w:color="auto"/>
            <w:bottom w:val="none" w:sz="0" w:space="0" w:color="auto"/>
            <w:right w:val="none" w:sz="0" w:space="0" w:color="auto"/>
          </w:divBdr>
        </w:div>
        <w:div w:id="445853524">
          <w:marLeft w:val="547"/>
          <w:marRight w:val="0"/>
          <w:marTop w:val="130"/>
          <w:marBottom w:val="0"/>
          <w:divBdr>
            <w:top w:val="none" w:sz="0" w:space="0" w:color="auto"/>
            <w:left w:val="none" w:sz="0" w:space="0" w:color="auto"/>
            <w:bottom w:val="none" w:sz="0" w:space="0" w:color="auto"/>
            <w:right w:val="none" w:sz="0" w:space="0" w:color="auto"/>
          </w:divBdr>
        </w:div>
        <w:div w:id="595528366">
          <w:marLeft w:val="547"/>
          <w:marRight w:val="0"/>
          <w:marTop w:val="130"/>
          <w:marBottom w:val="0"/>
          <w:divBdr>
            <w:top w:val="none" w:sz="0" w:space="0" w:color="auto"/>
            <w:left w:val="none" w:sz="0" w:space="0" w:color="auto"/>
            <w:bottom w:val="none" w:sz="0" w:space="0" w:color="auto"/>
            <w:right w:val="none" w:sz="0" w:space="0" w:color="auto"/>
          </w:divBdr>
        </w:div>
      </w:divsChild>
    </w:div>
    <w:div w:id="922177852">
      <w:bodyDiv w:val="1"/>
      <w:marLeft w:val="0"/>
      <w:marRight w:val="0"/>
      <w:marTop w:val="0"/>
      <w:marBottom w:val="0"/>
      <w:divBdr>
        <w:top w:val="none" w:sz="0" w:space="0" w:color="auto"/>
        <w:left w:val="none" w:sz="0" w:space="0" w:color="auto"/>
        <w:bottom w:val="none" w:sz="0" w:space="0" w:color="auto"/>
        <w:right w:val="none" w:sz="0" w:space="0" w:color="auto"/>
      </w:divBdr>
      <w:divsChild>
        <w:div w:id="27342325">
          <w:marLeft w:val="547"/>
          <w:marRight w:val="0"/>
          <w:marTop w:val="154"/>
          <w:marBottom w:val="0"/>
          <w:divBdr>
            <w:top w:val="none" w:sz="0" w:space="0" w:color="auto"/>
            <w:left w:val="none" w:sz="0" w:space="0" w:color="auto"/>
            <w:bottom w:val="none" w:sz="0" w:space="0" w:color="auto"/>
            <w:right w:val="none" w:sz="0" w:space="0" w:color="auto"/>
          </w:divBdr>
        </w:div>
        <w:div w:id="1754352990">
          <w:marLeft w:val="547"/>
          <w:marRight w:val="0"/>
          <w:marTop w:val="154"/>
          <w:marBottom w:val="0"/>
          <w:divBdr>
            <w:top w:val="none" w:sz="0" w:space="0" w:color="auto"/>
            <w:left w:val="none" w:sz="0" w:space="0" w:color="auto"/>
            <w:bottom w:val="none" w:sz="0" w:space="0" w:color="auto"/>
            <w:right w:val="none" w:sz="0" w:space="0" w:color="auto"/>
          </w:divBdr>
        </w:div>
        <w:div w:id="47657211">
          <w:marLeft w:val="547"/>
          <w:marRight w:val="0"/>
          <w:marTop w:val="154"/>
          <w:marBottom w:val="0"/>
          <w:divBdr>
            <w:top w:val="none" w:sz="0" w:space="0" w:color="auto"/>
            <w:left w:val="none" w:sz="0" w:space="0" w:color="auto"/>
            <w:bottom w:val="none" w:sz="0" w:space="0" w:color="auto"/>
            <w:right w:val="none" w:sz="0" w:space="0" w:color="auto"/>
          </w:divBdr>
        </w:div>
        <w:div w:id="1310289340">
          <w:marLeft w:val="547"/>
          <w:marRight w:val="0"/>
          <w:marTop w:val="154"/>
          <w:marBottom w:val="0"/>
          <w:divBdr>
            <w:top w:val="none" w:sz="0" w:space="0" w:color="auto"/>
            <w:left w:val="none" w:sz="0" w:space="0" w:color="auto"/>
            <w:bottom w:val="none" w:sz="0" w:space="0" w:color="auto"/>
            <w:right w:val="none" w:sz="0" w:space="0" w:color="auto"/>
          </w:divBdr>
        </w:div>
        <w:div w:id="1992825868">
          <w:marLeft w:val="547"/>
          <w:marRight w:val="0"/>
          <w:marTop w:val="154"/>
          <w:marBottom w:val="0"/>
          <w:divBdr>
            <w:top w:val="none" w:sz="0" w:space="0" w:color="auto"/>
            <w:left w:val="none" w:sz="0" w:space="0" w:color="auto"/>
            <w:bottom w:val="none" w:sz="0" w:space="0" w:color="auto"/>
            <w:right w:val="none" w:sz="0" w:space="0" w:color="auto"/>
          </w:divBdr>
        </w:div>
        <w:div w:id="451944775">
          <w:marLeft w:val="547"/>
          <w:marRight w:val="0"/>
          <w:marTop w:val="154"/>
          <w:marBottom w:val="0"/>
          <w:divBdr>
            <w:top w:val="none" w:sz="0" w:space="0" w:color="auto"/>
            <w:left w:val="none" w:sz="0" w:space="0" w:color="auto"/>
            <w:bottom w:val="none" w:sz="0" w:space="0" w:color="auto"/>
            <w:right w:val="none" w:sz="0" w:space="0" w:color="auto"/>
          </w:divBdr>
        </w:div>
      </w:divsChild>
    </w:div>
    <w:div w:id="970941741">
      <w:bodyDiv w:val="1"/>
      <w:marLeft w:val="0"/>
      <w:marRight w:val="0"/>
      <w:marTop w:val="0"/>
      <w:marBottom w:val="0"/>
      <w:divBdr>
        <w:top w:val="none" w:sz="0" w:space="0" w:color="auto"/>
        <w:left w:val="none" w:sz="0" w:space="0" w:color="auto"/>
        <w:bottom w:val="none" w:sz="0" w:space="0" w:color="auto"/>
        <w:right w:val="none" w:sz="0" w:space="0" w:color="auto"/>
      </w:divBdr>
      <w:divsChild>
        <w:div w:id="1424841622">
          <w:marLeft w:val="360"/>
          <w:marRight w:val="0"/>
          <w:marTop w:val="200"/>
          <w:marBottom w:val="0"/>
          <w:divBdr>
            <w:top w:val="none" w:sz="0" w:space="0" w:color="auto"/>
            <w:left w:val="none" w:sz="0" w:space="0" w:color="auto"/>
            <w:bottom w:val="none" w:sz="0" w:space="0" w:color="auto"/>
            <w:right w:val="none" w:sz="0" w:space="0" w:color="auto"/>
          </w:divBdr>
        </w:div>
      </w:divsChild>
    </w:div>
    <w:div w:id="1163400305">
      <w:bodyDiv w:val="1"/>
      <w:marLeft w:val="0"/>
      <w:marRight w:val="0"/>
      <w:marTop w:val="0"/>
      <w:marBottom w:val="0"/>
      <w:divBdr>
        <w:top w:val="none" w:sz="0" w:space="0" w:color="auto"/>
        <w:left w:val="none" w:sz="0" w:space="0" w:color="auto"/>
        <w:bottom w:val="none" w:sz="0" w:space="0" w:color="auto"/>
        <w:right w:val="none" w:sz="0" w:space="0" w:color="auto"/>
      </w:divBdr>
      <w:divsChild>
        <w:div w:id="418645950">
          <w:marLeft w:val="360"/>
          <w:marRight w:val="0"/>
          <w:marTop w:val="200"/>
          <w:marBottom w:val="0"/>
          <w:divBdr>
            <w:top w:val="none" w:sz="0" w:space="0" w:color="auto"/>
            <w:left w:val="none" w:sz="0" w:space="0" w:color="auto"/>
            <w:bottom w:val="none" w:sz="0" w:space="0" w:color="auto"/>
            <w:right w:val="none" w:sz="0" w:space="0" w:color="auto"/>
          </w:divBdr>
        </w:div>
        <w:div w:id="1715961209">
          <w:marLeft w:val="360"/>
          <w:marRight w:val="0"/>
          <w:marTop w:val="200"/>
          <w:marBottom w:val="0"/>
          <w:divBdr>
            <w:top w:val="none" w:sz="0" w:space="0" w:color="auto"/>
            <w:left w:val="none" w:sz="0" w:space="0" w:color="auto"/>
            <w:bottom w:val="none" w:sz="0" w:space="0" w:color="auto"/>
            <w:right w:val="none" w:sz="0" w:space="0" w:color="auto"/>
          </w:divBdr>
        </w:div>
        <w:div w:id="1659766593">
          <w:marLeft w:val="360"/>
          <w:marRight w:val="0"/>
          <w:marTop w:val="200"/>
          <w:marBottom w:val="0"/>
          <w:divBdr>
            <w:top w:val="none" w:sz="0" w:space="0" w:color="auto"/>
            <w:left w:val="none" w:sz="0" w:space="0" w:color="auto"/>
            <w:bottom w:val="none" w:sz="0" w:space="0" w:color="auto"/>
            <w:right w:val="none" w:sz="0" w:space="0" w:color="auto"/>
          </w:divBdr>
        </w:div>
        <w:div w:id="1746755202">
          <w:marLeft w:val="360"/>
          <w:marRight w:val="0"/>
          <w:marTop w:val="200"/>
          <w:marBottom w:val="0"/>
          <w:divBdr>
            <w:top w:val="none" w:sz="0" w:space="0" w:color="auto"/>
            <w:left w:val="none" w:sz="0" w:space="0" w:color="auto"/>
            <w:bottom w:val="none" w:sz="0" w:space="0" w:color="auto"/>
            <w:right w:val="none" w:sz="0" w:space="0" w:color="auto"/>
          </w:divBdr>
        </w:div>
        <w:div w:id="419524467">
          <w:marLeft w:val="360"/>
          <w:marRight w:val="0"/>
          <w:marTop w:val="200"/>
          <w:marBottom w:val="0"/>
          <w:divBdr>
            <w:top w:val="none" w:sz="0" w:space="0" w:color="auto"/>
            <w:left w:val="none" w:sz="0" w:space="0" w:color="auto"/>
            <w:bottom w:val="none" w:sz="0" w:space="0" w:color="auto"/>
            <w:right w:val="none" w:sz="0" w:space="0" w:color="auto"/>
          </w:divBdr>
        </w:div>
      </w:divsChild>
    </w:div>
    <w:div w:id="1216430332">
      <w:bodyDiv w:val="1"/>
      <w:marLeft w:val="0"/>
      <w:marRight w:val="0"/>
      <w:marTop w:val="0"/>
      <w:marBottom w:val="0"/>
      <w:divBdr>
        <w:top w:val="none" w:sz="0" w:space="0" w:color="auto"/>
        <w:left w:val="none" w:sz="0" w:space="0" w:color="auto"/>
        <w:bottom w:val="none" w:sz="0" w:space="0" w:color="auto"/>
        <w:right w:val="none" w:sz="0" w:space="0" w:color="auto"/>
      </w:divBdr>
    </w:div>
    <w:div w:id="1229611843">
      <w:bodyDiv w:val="1"/>
      <w:marLeft w:val="0"/>
      <w:marRight w:val="0"/>
      <w:marTop w:val="0"/>
      <w:marBottom w:val="0"/>
      <w:divBdr>
        <w:top w:val="none" w:sz="0" w:space="0" w:color="auto"/>
        <w:left w:val="none" w:sz="0" w:space="0" w:color="auto"/>
        <w:bottom w:val="none" w:sz="0" w:space="0" w:color="auto"/>
        <w:right w:val="none" w:sz="0" w:space="0" w:color="auto"/>
      </w:divBdr>
      <w:divsChild>
        <w:div w:id="12922714">
          <w:marLeft w:val="547"/>
          <w:marRight w:val="0"/>
          <w:marTop w:val="154"/>
          <w:marBottom w:val="0"/>
          <w:divBdr>
            <w:top w:val="none" w:sz="0" w:space="0" w:color="auto"/>
            <w:left w:val="none" w:sz="0" w:space="0" w:color="auto"/>
            <w:bottom w:val="none" w:sz="0" w:space="0" w:color="auto"/>
            <w:right w:val="none" w:sz="0" w:space="0" w:color="auto"/>
          </w:divBdr>
        </w:div>
        <w:div w:id="349646010">
          <w:marLeft w:val="547"/>
          <w:marRight w:val="0"/>
          <w:marTop w:val="154"/>
          <w:marBottom w:val="0"/>
          <w:divBdr>
            <w:top w:val="none" w:sz="0" w:space="0" w:color="auto"/>
            <w:left w:val="none" w:sz="0" w:space="0" w:color="auto"/>
            <w:bottom w:val="none" w:sz="0" w:space="0" w:color="auto"/>
            <w:right w:val="none" w:sz="0" w:space="0" w:color="auto"/>
          </w:divBdr>
        </w:div>
        <w:div w:id="1364943130">
          <w:marLeft w:val="547"/>
          <w:marRight w:val="0"/>
          <w:marTop w:val="154"/>
          <w:marBottom w:val="0"/>
          <w:divBdr>
            <w:top w:val="none" w:sz="0" w:space="0" w:color="auto"/>
            <w:left w:val="none" w:sz="0" w:space="0" w:color="auto"/>
            <w:bottom w:val="none" w:sz="0" w:space="0" w:color="auto"/>
            <w:right w:val="none" w:sz="0" w:space="0" w:color="auto"/>
          </w:divBdr>
        </w:div>
        <w:div w:id="87388649">
          <w:marLeft w:val="547"/>
          <w:marRight w:val="0"/>
          <w:marTop w:val="154"/>
          <w:marBottom w:val="0"/>
          <w:divBdr>
            <w:top w:val="none" w:sz="0" w:space="0" w:color="auto"/>
            <w:left w:val="none" w:sz="0" w:space="0" w:color="auto"/>
            <w:bottom w:val="none" w:sz="0" w:space="0" w:color="auto"/>
            <w:right w:val="none" w:sz="0" w:space="0" w:color="auto"/>
          </w:divBdr>
        </w:div>
        <w:div w:id="1024860791">
          <w:marLeft w:val="547"/>
          <w:marRight w:val="0"/>
          <w:marTop w:val="154"/>
          <w:marBottom w:val="0"/>
          <w:divBdr>
            <w:top w:val="none" w:sz="0" w:space="0" w:color="auto"/>
            <w:left w:val="none" w:sz="0" w:space="0" w:color="auto"/>
            <w:bottom w:val="none" w:sz="0" w:space="0" w:color="auto"/>
            <w:right w:val="none" w:sz="0" w:space="0" w:color="auto"/>
          </w:divBdr>
        </w:div>
        <w:div w:id="195579694">
          <w:marLeft w:val="547"/>
          <w:marRight w:val="0"/>
          <w:marTop w:val="154"/>
          <w:marBottom w:val="0"/>
          <w:divBdr>
            <w:top w:val="none" w:sz="0" w:space="0" w:color="auto"/>
            <w:left w:val="none" w:sz="0" w:space="0" w:color="auto"/>
            <w:bottom w:val="none" w:sz="0" w:space="0" w:color="auto"/>
            <w:right w:val="none" w:sz="0" w:space="0" w:color="auto"/>
          </w:divBdr>
        </w:div>
        <w:div w:id="529150334">
          <w:marLeft w:val="547"/>
          <w:marRight w:val="0"/>
          <w:marTop w:val="154"/>
          <w:marBottom w:val="0"/>
          <w:divBdr>
            <w:top w:val="none" w:sz="0" w:space="0" w:color="auto"/>
            <w:left w:val="none" w:sz="0" w:space="0" w:color="auto"/>
            <w:bottom w:val="none" w:sz="0" w:space="0" w:color="auto"/>
            <w:right w:val="none" w:sz="0" w:space="0" w:color="auto"/>
          </w:divBdr>
        </w:div>
      </w:divsChild>
    </w:div>
    <w:div w:id="1264067403">
      <w:bodyDiv w:val="1"/>
      <w:marLeft w:val="0"/>
      <w:marRight w:val="0"/>
      <w:marTop w:val="0"/>
      <w:marBottom w:val="0"/>
      <w:divBdr>
        <w:top w:val="none" w:sz="0" w:space="0" w:color="auto"/>
        <w:left w:val="none" w:sz="0" w:space="0" w:color="auto"/>
        <w:bottom w:val="none" w:sz="0" w:space="0" w:color="auto"/>
        <w:right w:val="none" w:sz="0" w:space="0" w:color="auto"/>
      </w:divBdr>
    </w:div>
    <w:div w:id="1351569810">
      <w:bodyDiv w:val="1"/>
      <w:marLeft w:val="0"/>
      <w:marRight w:val="0"/>
      <w:marTop w:val="0"/>
      <w:marBottom w:val="0"/>
      <w:divBdr>
        <w:top w:val="none" w:sz="0" w:space="0" w:color="auto"/>
        <w:left w:val="none" w:sz="0" w:space="0" w:color="auto"/>
        <w:bottom w:val="none" w:sz="0" w:space="0" w:color="auto"/>
        <w:right w:val="none" w:sz="0" w:space="0" w:color="auto"/>
      </w:divBdr>
    </w:div>
    <w:div w:id="1357929029">
      <w:bodyDiv w:val="1"/>
      <w:marLeft w:val="0"/>
      <w:marRight w:val="0"/>
      <w:marTop w:val="0"/>
      <w:marBottom w:val="0"/>
      <w:divBdr>
        <w:top w:val="none" w:sz="0" w:space="0" w:color="auto"/>
        <w:left w:val="none" w:sz="0" w:space="0" w:color="auto"/>
        <w:bottom w:val="none" w:sz="0" w:space="0" w:color="auto"/>
        <w:right w:val="none" w:sz="0" w:space="0" w:color="auto"/>
      </w:divBdr>
    </w:div>
    <w:div w:id="1643735759">
      <w:bodyDiv w:val="1"/>
      <w:marLeft w:val="0"/>
      <w:marRight w:val="0"/>
      <w:marTop w:val="0"/>
      <w:marBottom w:val="0"/>
      <w:divBdr>
        <w:top w:val="none" w:sz="0" w:space="0" w:color="auto"/>
        <w:left w:val="none" w:sz="0" w:space="0" w:color="auto"/>
        <w:bottom w:val="none" w:sz="0" w:space="0" w:color="auto"/>
        <w:right w:val="none" w:sz="0" w:space="0" w:color="auto"/>
      </w:divBdr>
    </w:div>
    <w:div w:id="1774789613">
      <w:bodyDiv w:val="1"/>
      <w:marLeft w:val="0"/>
      <w:marRight w:val="0"/>
      <w:marTop w:val="0"/>
      <w:marBottom w:val="0"/>
      <w:divBdr>
        <w:top w:val="none" w:sz="0" w:space="0" w:color="auto"/>
        <w:left w:val="none" w:sz="0" w:space="0" w:color="auto"/>
        <w:bottom w:val="none" w:sz="0" w:space="0" w:color="auto"/>
        <w:right w:val="none" w:sz="0" w:space="0" w:color="auto"/>
      </w:divBdr>
      <w:divsChild>
        <w:div w:id="1789395924">
          <w:marLeft w:val="547"/>
          <w:marRight w:val="0"/>
          <w:marTop w:val="144"/>
          <w:marBottom w:val="0"/>
          <w:divBdr>
            <w:top w:val="none" w:sz="0" w:space="0" w:color="auto"/>
            <w:left w:val="none" w:sz="0" w:space="0" w:color="auto"/>
            <w:bottom w:val="none" w:sz="0" w:space="0" w:color="auto"/>
            <w:right w:val="none" w:sz="0" w:space="0" w:color="auto"/>
          </w:divBdr>
        </w:div>
        <w:div w:id="1542203199">
          <w:marLeft w:val="547"/>
          <w:marRight w:val="0"/>
          <w:marTop w:val="144"/>
          <w:marBottom w:val="0"/>
          <w:divBdr>
            <w:top w:val="none" w:sz="0" w:space="0" w:color="auto"/>
            <w:left w:val="none" w:sz="0" w:space="0" w:color="auto"/>
            <w:bottom w:val="none" w:sz="0" w:space="0" w:color="auto"/>
            <w:right w:val="none" w:sz="0" w:space="0" w:color="auto"/>
          </w:divBdr>
        </w:div>
        <w:div w:id="300960910">
          <w:marLeft w:val="547"/>
          <w:marRight w:val="0"/>
          <w:marTop w:val="144"/>
          <w:marBottom w:val="0"/>
          <w:divBdr>
            <w:top w:val="none" w:sz="0" w:space="0" w:color="auto"/>
            <w:left w:val="none" w:sz="0" w:space="0" w:color="auto"/>
            <w:bottom w:val="none" w:sz="0" w:space="0" w:color="auto"/>
            <w:right w:val="none" w:sz="0" w:space="0" w:color="auto"/>
          </w:divBdr>
        </w:div>
        <w:div w:id="653800468">
          <w:marLeft w:val="547"/>
          <w:marRight w:val="0"/>
          <w:marTop w:val="144"/>
          <w:marBottom w:val="0"/>
          <w:divBdr>
            <w:top w:val="none" w:sz="0" w:space="0" w:color="auto"/>
            <w:left w:val="none" w:sz="0" w:space="0" w:color="auto"/>
            <w:bottom w:val="none" w:sz="0" w:space="0" w:color="auto"/>
            <w:right w:val="none" w:sz="0" w:space="0" w:color="auto"/>
          </w:divBdr>
        </w:div>
      </w:divsChild>
    </w:div>
    <w:div w:id="1960645045">
      <w:bodyDiv w:val="1"/>
      <w:marLeft w:val="0"/>
      <w:marRight w:val="0"/>
      <w:marTop w:val="0"/>
      <w:marBottom w:val="0"/>
      <w:divBdr>
        <w:top w:val="none" w:sz="0" w:space="0" w:color="auto"/>
        <w:left w:val="none" w:sz="0" w:space="0" w:color="auto"/>
        <w:bottom w:val="none" w:sz="0" w:space="0" w:color="auto"/>
        <w:right w:val="none" w:sz="0" w:space="0" w:color="auto"/>
      </w:divBdr>
      <w:divsChild>
        <w:div w:id="286090720">
          <w:marLeft w:val="360"/>
          <w:marRight w:val="0"/>
          <w:marTop w:val="200"/>
          <w:marBottom w:val="0"/>
          <w:divBdr>
            <w:top w:val="none" w:sz="0" w:space="0" w:color="auto"/>
            <w:left w:val="none" w:sz="0" w:space="0" w:color="auto"/>
            <w:bottom w:val="none" w:sz="0" w:space="0" w:color="auto"/>
            <w:right w:val="none" w:sz="0" w:space="0" w:color="auto"/>
          </w:divBdr>
        </w:div>
        <w:div w:id="1736471324">
          <w:marLeft w:val="360"/>
          <w:marRight w:val="0"/>
          <w:marTop w:val="200"/>
          <w:marBottom w:val="0"/>
          <w:divBdr>
            <w:top w:val="none" w:sz="0" w:space="0" w:color="auto"/>
            <w:left w:val="none" w:sz="0" w:space="0" w:color="auto"/>
            <w:bottom w:val="none" w:sz="0" w:space="0" w:color="auto"/>
            <w:right w:val="none" w:sz="0" w:space="0" w:color="auto"/>
          </w:divBdr>
        </w:div>
        <w:div w:id="1186753751">
          <w:marLeft w:val="360"/>
          <w:marRight w:val="0"/>
          <w:marTop w:val="200"/>
          <w:marBottom w:val="0"/>
          <w:divBdr>
            <w:top w:val="none" w:sz="0" w:space="0" w:color="auto"/>
            <w:left w:val="none" w:sz="0" w:space="0" w:color="auto"/>
            <w:bottom w:val="none" w:sz="0" w:space="0" w:color="auto"/>
            <w:right w:val="none" w:sz="0" w:space="0" w:color="auto"/>
          </w:divBdr>
        </w:div>
        <w:div w:id="2136173300">
          <w:marLeft w:val="360"/>
          <w:marRight w:val="0"/>
          <w:marTop w:val="200"/>
          <w:marBottom w:val="0"/>
          <w:divBdr>
            <w:top w:val="none" w:sz="0" w:space="0" w:color="auto"/>
            <w:left w:val="none" w:sz="0" w:space="0" w:color="auto"/>
            <w:bottom w:val="none" w:sz="0" w:space="0" w:color="auto"/>
            <w:right w:val="none" w:sz="0" w:space="0" w:color="auto"/>
          </w:divBdr>
        </w:div>
        <w:div w:id="750198963">
          <w:marLeft w:val="360"/>
          <w:marRight w:val="0"/>
          <w:marTop w:val="200"/>
          <w:marBottom w:val="0"/>
          <w:divBdr>
            <w:top w:val="none" w:sz="0" w:space="0" w:color="auto"/>
            <w:left w:val="none" w:sz="0" w:space="0" w:color="auto"/>
            <w:bottom w:val="none" w:sz="0" w:space="0" w:color="auto"/>
            <w:right w:val="none" w:sz="0" w:space="0" w:color="auto"/>
          </w:divBdr>
        </w:div>
      </w:divsChild>
    </w:div>
    <w:div w:id="2022268946">
      <w:bodyDiv w:val="1"/>
      <w:marLeft w:val="0"/>
      <w:marRight w:val="0"/>
      <w:marTop w:val="0"/>
      <w:marBottom w:val="0"/>
      <w:divBdr>
        <w:top w:val="none" w:sz="0" w:space="0" w:color="auto"/>
        <w:left w:val="none" w:sz="0" w:space="0" w:color="auto"/>
        <w:bottom w:val="none" w:sz="0" w:space="0" w:color="auto"/>
        <w:right w:val="none" w:sz="0" w:space="0" w:color="auto"/>
      </w:divBdr>
    </w:div>
    <w:div w:id="205357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irkleesccg.nhs.uk/about-us/equality-and-diversity/" TargetMode="External"/><Relationship Id="rId18" Type="http://schemas.openxmlformats.org/officeDocument/2006/relationships/hyperlink" Target="https://www.greaterhuddersfieldccg.nhs.uk/about-us-2/accessibility/" TargetMode="External"/><Relationship Id="rId26" Type="http://schemas.openxmlformats.org/officeDocument/2006/relationships/hyperlink" Target="https://www.yas.nhs.uk/join-our-team/diversity-at-yas/gender-pay-gap-information/" TargetMode="External"/><Relationship Id="rId3" Type="http://schemas.openxmlformats.org/officeDocument/2006/relationships/styles" Target="styles.xml"/><Relationship Id="rId21" Type="http://schemas.openxmlformats.org/officeDocument/2006/relationships/hyperlink" Target="https://healthwatchkirklees.co.uk/wp-content/uploads/2020/10/The-health-and-care-experiences-of-people-living-in-Kirklees-during-the-Covid-19-Outbreak-Accessible-document-2-1.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kirklees.gov.uk/involve/entry.aspx?id=1021" TargetMode="External"/><Relationship Id="rId17" Type="http://schemas.openxmlformats.org/officeDocument/2006/relationships/hyperlink" Target="https://www.greaterhuddersfieldccg.nhs.uk/equality-and-diversity/" TargetMode="External"/><Relationship Id="rId25" Type="http://schemas.openxmlformats.org/officeDocument/2006/relationships/hyperlink" Target="https://www.yas.nhs.uk/join-our-team/diversity-at-yas/workforce-equality-standards-and-diversity-data/"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kirkleesccg.nhs.uk/resources/key-publications/" TargetMode="External"/><Relationship Id="rId20" Type="http://schemas.openxmlformats.org/officeDocument/2006/relationships/hyperlink" Target="https://www.kirkleesccg.nhs.uk/wp-content/uploads/2021/07/NK-GH-CCG-CE-Annual-Report-2020-21-FINAL.pdf" TargetMode="External"/><Relationship Id="rId29" Type="http://schemas.openxmlformats.org/officeDocument/2006/relationships/hyperlink" Target="https://www.southwestyorkshire.nhs.uk/about-us-2/performance/workforce-equal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servatory.kirklees.gov.uk/jsna/inequalities-overview/" TargetMode="External"/><Relationship Id="rId24" Type="http://schemas.openxmlformats.org/officeDocument/2006/relationships/hyperlink" Target="https://www.midyorks.nhs.uk/workforce-information-and-edi"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reaterhuddersfieldccg.nhs.uk/equality-and-diversity/" TargetMode="External"/><Relationship Id="rId23" Type="http://schemas.openxmlformats.org/officeDocument/2006/relationships/hyperlink" Target="https://www.midyorks.nhs.uk/equality-diversity-inclusion" TargetMode="External"/><Relationship Id="rId28" Type="http://schemas.openxmlformats.org/officeDocument/2006/relationships/hyperlink" Target="https://www.southwestyorkshire.nhs.uk/wp-content/uploads/2021/11/Equality-and-Diversity-annual-report-2020-to-2021-FINAL.pdf" TargetMode="External"/><Relationship Id="rId10" Type="http://schemas.openxmlformats.org/officeDocument/2006/relationships/hyperlink" Target="https://observatory.kirklees.gov.uk/jsna/" TargetMode="External"/><Relationship Id="rId19" Type="http://schemas.openxmlformats.org/officeDocument/2006/relationships/hyperlink" Target="https://www.northkirkleesccg.nhs.uk/about-us/equality-and-diversity/equality-objective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qualityhumanrights.com/en/advice-and-guidance/public-sector-equality-duty" TargetMode="External"/><Relationship Id="rId14" Type="http://schemas.openxmlformats.org/officeDocument/2006/relationships/hyperlink" Target="https://www.england.nhs.uk/about/equality/equality-hub/eds/" TargetMode="External"/><Relationship Id="rId22" Type="http://schemas.openxmlformats.org/officeDocument/2006/relationships/hyperlink" Target="https://www.cht.nhs.uk/about-us/equality-and-diversity-at-chft" TargetMode="External"/><Relationship Id="rId27" Type="http://schemas.openxmlformats.org/officeDocument/2006/relationships/hyperlink" Target="https://www.southwestyorkshire.nhs.uk/wp-content/uploads/2019/04/1877-Equality-involvement-communication-and-membership-strategy.pdf" TargetMode="External"/><Relationship Id="rId30" Type="http://schemas.openxmlformats.org/officeDocument/2006/relationships/hyperlink" Target="https://www.locala.org.uk/about-us/working-with-locala/equality-and-diversity/" TargetMode="External"/><Relationship Id="rId8" Type="http://schemas.openxmlformats.org/officeDocument/2006/relationships/hyperlink" Target="https://www.equalityhumanrights.com/en/equality-act/equality-act-2010"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5CD09-032B-4BEE-8087-8C5D45F5D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2936</Words>
  <Characters>16739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Calderdale Clinical Comissioning Group</Company>
  <LinksUpToDate>false</LinksUpToDate>
  <CharactersWithSpaces>19636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angwen.vickers</dc:creator>
  <cp:lastModifiedBy>MACKENZIE-COOPER, Sarah (NHS CALDERDALE CCG)</cp:lastModifiedBy>
  <cp:revision>5</cp:revision>
  <dcterms:created xsi:type="dcterms:W3CDTF">2022-03-18T12:41:00Z</dcterms:created>
  <dcterms:modified xsi:type="dcterms:W3CDTF">2022-03-18T12:59:00Z</dcterms:modified>
</cp:coreProperties>
</file>